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D5AB" w14:textId="77777777" w:rsidR="004469A7" w:rsidRDefault="004469A7" w:rsidP="00E54246">
      <w:pPr>
        <w:rPr>
          <w:rFonts w:asciiTheme="minorHAnsi" w:hAnsiTheme="minorHAnsi"/>
          <w:b/>
          <w:color w:val="808080" w:themeColor="background1" w:themeShade="80"/>
          <w:sz w:val="18"/>
          <w:szCs w:val="18"/>
        </w:rPr>
      </w:pPr>
    </w:p>
    <w:p w14:paraId="1E96C1B6" w14:textId="77777777" w:rsidR="004469A7" w:rsidRDefault="00617E2A" w:rsidP="003702F6">
      <w:pPr>
        <w:spacing w:after="120"/>
        <w:jc w:val="both"/>
        <w:rPr>
          <w:rFonts w:asciiTheme="minorHAnsi" w:hAnsiTheme="minorHAnsi"/>
          <w:b/>
          <w:color w:val="808080" w:themeColor="background1" w:themeShade="80"/>
          <w:sz w:val="22"/>
          <w:szCs w:val="22"/>
        </w:rPr>
      </w:pPr>
      <w:r>
        <w:rPr>
          <w:rFonts w:asciiTheme="minorHAnsi" w:hAnsiTheme="minorHAnsi"/>
          <w:b/>
          <w:color w:val="808080" w:themeColor="background1" w:themeShade="80"/>
          <w:sz w:val="22"/>
          <w:szCs w:val="22"/>
        </w:rPr>
        <w:t>ATTENTION: TO ALL TENDERERS</w:t>
      </w:r>
    </w:p>
    <w:p w14:paraId="18922CA0" w14:textId="77777777" w:rsidR="00617E2A" w:rsidRPr="00074F32" w:rsidRDefault="00617E2A" w:rsidP="003702F6">
      <w:pPr>
        <w:spacing w:after="120"/>
        <w:jc w:val="both"/>
        <w:rPr>
          <w:rFonts w:asciiTheme="minorHAnsi" w:hAnsiTheme="minorHAnsi"/>
          <w:b/>
          <w:color w:val="808080" w:themeColor="background1" w:themeShade="80"/>
          <w:sz w:val="22"/>
          <w:szCs w:val="22"/>
        </w:rPr>
      </w:pPr>
    </w:p>
    <w:p w14:paraId="3AC6B0DF" w14:textId="77777777" w:rsidR="0020379A" w:rsidRPr="003702F6" w:rsidRDefault="0020379A" w:rsidP="0020379A">
      <w:pPr>
        <w:spacing w:after="120"/>
        <w:jc w:val="both"/>
        <w:rPr>
          <w:rFonts w:asciiTheme="minorHAnsi" w:hAnsiTheme="minorHAnsi"/>
          <w:b/>
          <w:color w:val="808080" w:themeColor="background1" w:themeShade="80"/>
          <w:sz w:val="22"/>
          <w:szCs w:val="22"/>
        </w:rPr>
      </w:pPr>
    </w:p>
    <w:p w14:paraId="7B9A882E" w14:textId="732F3A30" w:rsidR="00C922E2" w:rsidRDefault="00757513" w:rsidP="00B230B6">
      <w:pPr>
        <w:jc w:val="center"/>
        <w:rPr>
          <w:b/>
          <w:sz w:val="22"/>
          <w:szCs w:val="22"/>
          <w:u w:val="single"/>
        </w:rPr>
      </w:pPr>
      <w:r w:rsidRPr="00757513">
        <w:rPr>
          <w:b/>
          <w:sz w:val="22"/>
          <w:szCs w:val="22"/>
          <w:u w:val="single"/>
          <w:lang w:val="en-US"/>
        </w:rPr>
        <w:t xml:space="preserve">TENDER </w:t>
      </w:r>
      <w:r w:rsidR="00E92F5E">
        <w:rPr>
          <w:b/>
          <w:sz w:val="22"/>
          <w:szCs w:val="22"/>
          <w:u w:val="single"/>
          <w:lang w:val="en-US"/>
        </w:rPr>
        <w:t xml:space="preserve">FOR </w:t>
      </w:r>
      <w:r w:rsidR="005678ED" w:rsidRPr="005678ED">
        <w:rPr>
          <w:b/>
          <w:sz w:val="22"/>
          <w:szCs w:val="22"/>
          <w:u w:val="single"/>
          <w:lang w:val="en-US"/>
        </w:rPr>
        <w:t>PROVISION FOR MAINTENANCE SERVICE OF THE ELECTRICAL SUBSTATIONS AND NETWORK INFRASTRUCTURE</w:t>
      </w:r>
    </w:p>
    <w:p w14:paraId="7DF91608" w14:textId="77777777" w:rsidR="0020379A" w:rsidRPr="00074F32" w:rsidRDefault="0020379A" w:rsidP="0020379A">
      <w:pPr>
        <w:jc w:val="center"/>
        <w:rPr>
          <w:b/>
          <w:sz w:val="22"/>
          <w:szCs w:val="22"/>
          <w:u w:val="single"/>
        </w:rPr>
      </w:pPr>
    </w:p>
    <w:p w14:paraId="57CF1E3A" w14:textId="77777777" w:rsidR="00496E38" w:rsidRPr="00074F32" w:rsidRDefault="00074F32" w:rsidP="00496E38">
      <w:pPr>
        <w:jc w:val="center"/>
        <w:rPr>
          <w:b/>
          <w:sz w:val="22"/>
          <w:szCs w:val="22"/>
          <w:u w:val="single"/>
        </w:rPr>
      </w:pPr>
      <w:r w:rsidRPr="00074F32">
        <w:rPr>
          <w:b/>
          <w:sz w:val="22"/>
          <w:szCs w:val="22"/>
          <w:u w:val="single"/>
        </w:rPr>
        <w:t>ISSUING OF ELECTRONIC BILL OF QUANTITIES</w:t>
      </w:r>
    </w:p>
    <w:p w14:paraId="3FC77182" w14:textId="77777777" w:rsidR="00FA6DFE" w:rsidRPr="00074F32" w:rsidRDefault="00FA6DFE" w:rsidP="003702F6">
      <w:pPr>
        <w:jc w:val="both"/>
        <w:rPr>
          <w:rFonts w:asciiTheme="minorHAnsi" w:hAnsiTheme="minorHAnsi"/>
          <w:b/>
          <w:sz w:val="22"/>
          <w:szCs w:val="22"/>
          <w:u w:val="single"/>
        </w:rPr>
      </w:pPr>
    </w:p>
    <w:p w14:paraId="615A6B48" w14:textId="34E715B9" w:rsidR="00D73AE0" w:rsidRPr="00074F32" w:rsidRDefault="00FA6DFE" w:rsidP="00074F32">
      <w:pPr>
        <w:jc w:val="both"/>
        <w:rPr>
          <w:sz w:val="22"/>
          <w:szCs w:val="22"/>
        </w:rPr>
      </w:pPr>
      <w:r w:rsidRPr="00074F32">
        <w:rPr>
          <w:sz w:val="22"/>
          <w:szCs w:val="22"/>
        </w:rPr>
        <w:t xml:space="preserve">We </w:t>
      </w:r>
      <w:r w:rsidR="00074F32" w:rsidRPr="00074F32">
        <w:rPr>
          <w:sz w:val="22"/>
          <w:szCs w:val="22"/>
        </w:rPr>
        <w:t xml:space="preserve">enclose an ‘Electronic Bill of Quantities’ for the </w:t>
      </w:r>
      <w:r w:rsidR="00F5563A" w:rsidRPr="00074F32">
        <w:rPr>
          <w:sz w:val="22"/>
          <w:szCs w:val="22"/>
        </w:rPr>
        <w:t>above-mentioned</w:t>
      </w:r>
      <w:r w:rsidR="00074F32" w:rsidRPr="00074F32">
        <w:rPr>
          <w:sz w:val="22"/>
          <w:szCs w:val="22"/>
        </w:rPr>
        <w:t xml:space="preserve"> project</w:t>
      </w:r>
      <w:r w:rsidR="00CB223D">
        <w:rPr>
          <w:sz w:val="22"/>
          <w:szCs w:val="22"/>
        </w:rPr>
        <w:t xml:space="preserve"> on conditions detailed below;</w:t>
      </w:r>
    </w:p>
    <w:p w14:paraId="64D287F0" w14:textId="77777777" w:rsidR="00074F32" w:rsidRPr="00074F32" w:rsidRDefault="00074F32" w:rsidP="00074F32">
      <w:pPr>
        <w:jc w:val="both"/>
        <w:rPr>
          <w:sz w:val="22"/>
          <w:szCs w:val="22"/>
        </w:rPr>
      </w:pPr>
    </w:p>
    <w:p w14:paraId="7BB5F9C5"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The worksheet is provided with no warranty, and for information/tender preparation purposes only</w:t>
      </w:r>
    </w:p>
    <w:p w14:paraId="0F3BF6E0" w14:textId="77777777" w:rsidR="00074F32" w:rsidRPr="00074F32" w:rsidRDefault="00074F32" w:rsidP="00074F32">
      <w:pPr>
        <w:pStyle w:val="ListParagraph"/>
        <w:rPr>
          <w:rFonts w:ascii="Times New Roman" w:hAnsi="Times New Roman"/>
          <w:szCs w:val="22"/>
        </w:rPr>
      </w:pPr>
    </w:p>
    <w:p w14:paraId="0A7AB00B"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Tenderers are still required to fill out, by hand, the applicable pages bound into the original, un-altered, tender document – when ultimately submitting a tender.</w:t>
      </w:r>
    </w:p>
    <w:p w14:paraId="1FC0401C" w14:textId="77777777" w:rsidR="00074F32" w:rsidRPr="00074F32" w:rsidRDefault="00074F32" w:rsidP="00074F32">
      <w:pPr>
        <w:pStyle w:val="ListParagraph"/>
        <w:rPr>
          <w:rFonts w:ascii="Times New Roman" w:hAnsi="Times New Roman"/>
          <w:szCs w:val="22"/>
        </w:rPr>
      </w:pPr>
    </w:p>
    <w:p w14:paraId="2D6828CC"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Should the ELIDZ discover, subsequent to the award of the tender, that the successful tenderer has amended any wording of the original tender document, then this action shall render the awarded tender/contract liable to immediate cancellation by the ELIDZ with subsequent recovery from the successful tenderer of all costs incurred by the ELIDZ in both the original tender process and any subsequent retender processes which may be necessary, together with any monthly payments which may have been paid to the successful contractor as a result of the award of the tender. Additionally, should any subsequent retender process by the ELIDZ result in a less financially favourable tender being accepted by the ELIDZ, then the original (now cancelled) tenderer shall pay to the ELIDZ the difference in tender prices</w:t>
      </w:r>
    </w:p>
    <w:p w14:paraId="0FF1DD8C" w14:textId="77777777" w:rsidR="00496E38" w:rsidRPr="00074F32" w:rsidRDefault="00496E38" w:rsidP="00496E38">
      <w:pPr>
        <w:jc w:val="both"/>
        <w:rPr>
          <w:sz w:val="22"/>
          <w:szCs w:val="22"/>
        </w:rPr>
      </w:pPr>
    </w:p>
    <w:p w14:paraId="4CCD099E" w14:textId="72817B46" w:rsidR="00496E38" w:rsidRPr="00074F32" w:rsidRDefault="00CB223D" w:rsidP="00496E38">
      <w:pPr>
        <w:jc w:val="both"/>
        <w:rPr>
          <w:sz w:val="22"/>
          <w:szCs w:val="22"/>
        </w:rPr>
      </w:pPr>
      <w:r>
        <w:rPr>
          <w:sz w:val="22"/>
          <w:szCs w:val="22"/>
        </w:rPr>
        <w:t xml:space="preserve">We trust that you find the above in order. </w:t>
      </w:r>
      <w:r w:rsidR="00FA6DFE" w:rsidRPr="00074F32">
        <w:rPr>
          <w:sz w:val="22"/>
          <w:szCs w:val="22"/>
        </w:rPr>
        <w:t xml:space="preserve">Should you have any queries please do not hesitate to contact </w:t>
      </w:r>
      <w:r w:rsidR="00294345">
        <w:rPr>
          <w:sz w:val="22"/>
          <w:szCs w:val="22"/>
        </w:rPr>
        <w:t xml:space="preserve">Anathi </w:t>
      </w:r>
      <w:r w:rsidR="00E22185">
        <w:rPr>
          <w:sz w:val="22"/>
          <w:szCs w:val="22"/>
        </w:rPr>
        <w:t>Mzantsi</w:t>
      </w:r>
      <w:r w:rsidR="00294345">
        <w:rPr>
          <w:sz w:val="22"/>
          <w:szCs w:val="22"/>
        </w:rPr>
        <w:t xml:space="preserve"> </w:t>
      </w:r>
      <w:r w:rsidR="00617E2A" w:rsidRPr="00074F32">
        <w:rPr>
          <w:sz w:val="22"/>
          <w:szCs w:val="22"/>
        </w:rPr>
        <w:t>on email to</w:t>
      </w:r>
      <w:r w:rsidR="00D73AE0" w:rsidRPr="00074F32">
        <w:rPr>
          <w:sz w:val="22"/>
          <w:szCs w:val="22"/>
        </w:rPr>
        <w:t xml:space="preserve"> </w:t>
      </w:r>
      <w:hyperlink r:id="rId8" w:history="1">
        <w:r w:rsidR="00294345" w:rsidRPr="00533FBA">
          <w:rPr>
            <w:rStyle w:val="Hyperlink"/>
            <w:sz w:val="22"/>
            <w:szCs w:val="22"/>
          </w:rPr>
          <w:t>anathi@elidz.co.za</w:t>
        </w:r>
      </w:hyperlink>
    </w:p>
    <w:p w14:paraId="70F6D05B" w14:textId="77777777" w:rsidR="00D73AE0" w:rsidRPr="00074F32" w:rsidRDefault="00D73AE0" w:rsidP="00496E38">
      <w:pPr>
        <w:jc w:val="both"/>
        <w:rPr>
          <w:sz w:val="22"/>
          <w:szCs w:val="22"/>
        </w:rPr>
      </w:pPr>
    </w:p>
    <w:p w14:paraId="47A42AB8" w14:textId="77777777" w:rsidR="00FA6DFE" w:rsidRPr="00074F32" w:rsidRDefault="00FA6DFE" w:rsidP="00FA6DFE">
      <w:pPr>
        <w:ind w:left="142"/>
        <w:jc w:val="both"/>
        <w:rPr>
          <w:sz w:val="22"/>
          <w:szCs w:val="22"/>
        </w:rPr>
      </w:pPr>
    </w:p>
    <w:p w14:paraId="0007B1D6" w14:textId="77777777" w:rsidR="00FA6DFE" w:rsidRPr="00074F32" w:rsidRDefault="00FA6DFE" w:rsidP="00496E38">
      <w:pPr>
        <w:jc w:val="both"/>
        <w:rPr>
          <w:sz w:val="22"/>
          <w:szCs w:val="22"/>
        </w:rPr>
      </w:pPr>
      <w:r w:rsidRPr="00074F32">
        <w:rPr>
          <w:sz w:val="22"/>
          <w:szCs w:val="22"/>
        </w:rPr>
        <w:t>Yours faithfully</w:t>
      </w:r>
    </w:p>
    <w:p w14:paraId="423DFBD1" w14:textId="77777777" w:rsidR="00617E2A" w:rsidRPr="00074F32" w:rsidRDefault="00617E2A" w:rsidP="00496E38">
      <w:pPr>
        <w:jc w:val="both"/>
        <w:rPr>
          <w:sz w:val="22"/>
          <w:szCs w:val="22"/>
        </w:rPr>
      </w:pPr>
    </w:p>
    <w:p w14:paraId="5EF246AF" w14:textId="77777777" w:rsidR="00FA6DFE" w:rsidRPr="00074F32" w:rsidRDefault="00FA6DFE" w:rsidP="00B62817">
      <w:pPr>
        <w:jc w:val="both"/>
        <w:rPr>
          <w:sz w:val="22"/>
          <w:szCs w:val="22"/>
        </w:rPr>
      </w:pPr>
    </w:p>
    <w:p w14:paraId="0F8E932D" w14:textId="223021BE" w:rsidR="00B62817" w:rsidRPr="00074F32" w:rsidRDefault="00294345" w:rsidP="00496E38">
      <w:pPr>
        <w:tabs>
          <w:tab w:val="left" w:pos="1134"/>
        </w:tabs>
        <w:jc w:val="both"/>
        <w:rPr>
          <w:b/>
          <w:sz w:val="22"/>
          <w:szCs w:val="22"/>
        </w:rPr>
      </w:pPr>
      <w:r>
        <w:rPr>
          <w:b/>
          <w:sz w:val="22"/>
          <w:szCs w:val="22"/>
        </w:rPr>
        <w:t xml:space="preserve">Anathi </w:t>
      </w:r>
      <w:r w:rsidR="00E22185">
        <w:rPr>
          <w:b/>
          <w:sz w:val="22"/>
          <w:szCs w:val="22"/>
        </w:rPr>
        <w:t>Mzantsi</w:t>
      </w:r>
    </w:p>
    <w:p w14:paraId="6BB0D287" w14:textId="77777777" w:rsidR="00B62817" w:rsidRPr="00074F32" w:rsidRDefault="00294345" w:rsidP="00496E38">
      <w:pPr>
        <w:tabs>
          <w:tab w:val="left" w:pos="1134"/>
        </w:tabs>
        <w:jc w:val="both"/>
        <w:rPr>
          <w:b/>
          <w:sz w:val="22"/>
          <w:szCs w:val="22"/>
        </w:rPr>
      </w:pPr>
      <w:r>
        <w:rPr>
          <w:b/>
          <w:sz w:val="22"/>
          <w:szCs w:val="22"/>
        </w:rPr>
        <w:t>Supply Chain Officer</w:t>
      </w:r>
      <w:r w:rsidR="00CB223D">
        <w:rPr>
          <w:b/>
          <w:sz w:val="22"/>
          <w:szCs w:val="22"/>
        </w:rPr>
        <w:t xml:space="preserve"> </w:t>
      </w:r>
      <w:r w:rsidR="00CB223D" w:rsidRPr="00CB223D">
        <w:rPr>
          <w:b/>
          <w:lang w:val="en-US" w:eastAsia="en-ZA"/>
        </w:rPr>
        <w:t>– East London IDZ SOC Ltd</w:t>
      </w:r>
    </w:p>
    <w:p w14:paraId="7989732F" w14:textId="77777777" w:rsidR="00FA6DFE" w:rsidRPr="00074F32" w:rsidRDefault="00FA6DFE" w:rsidP="00FA6DFE">
      <w:pPr>
        <w:ind w:left="142"/>
        <w:jc w:val="both"/>
        <w:rPr>
          <w:sz w:val="22"/>
          <w:szCs w:val="22"/>
        </w:rPr>
      </w:pPr>
    </w:p>
    <w:p w14:paraId="2914D2E1" w14:textId="77777777" w:rsidR="00FA6DFE" w:rsidRPr="00074F32" w:rsidRDefault="00FA6DFE" w:rsidP="00BF2751">
      <w:pPr>
        <w:tabs>
          <w:tab w:val="left" w:pos="6255"/>
        </w:tabs>
        <w:jc w:val="both"/>
        <w:rPr>
          <w:sz w:val="22"/>
          <w:szCs w:val="22"/>
        </w:rPr>
      </w:pPr>
      <w:r w:rsidRPr="00074F32">
        <w:rPr>
          <w:sz w:val="22"/>
          <w:szCs w:val="22"/>
        </w:rPr>
        <w:t>Encl.</w:t>
      </w:r>
      <w:r w:rsidR="00706948" w:rsidRPr="00074F32">
        <w:rPr>
          <w:sz w:val="22"/>
          <w:szCs w:val="22"/>
        </w:rPr>
        <w:t xml:space="preserve"> </w:t>
      </w:r>
      <w:r w:rsidR="00CB223D">
        <w:rPr>
          <w:sz w:val="22"/>
          <w:szCs w:val="22"/>
        </w:rPr>
        <w:t>Electronic</w:t>
      </w:r>
      <w:r w:rsidR="00B62817" w:rsidRPr="00074F32">
        <w:rPr>
          <w:sz w:val="22"/>
          <w:szCs w:val="22"/>
        </w:rPr>
        <w:t xml:space="preserve"> </w:t>
      </w:r>
      <w:r w:rsidR="00706948" w:rsidRPr="00074F32">
        <w:rPr>
          <w:sz w:val="22"/>
          <w:szCs w:val="22"/>
        </w:rPr>
        <w:t>Bill of Quantities</w:t>
      </w:r>
      <w:r w:rsidR="00BF2751">
        <w:rPr>
          <w:sz w:val="22"/>
          <w:szCs w:val="22"/>
        </w:rPr>
        <w:tab/>
      </w:r>
    </w:p>
    <w:p w14:paraId="1EEABE82" w14:textId="77777777" w:rsidR="00FA6DFE" w:rsidRPr="00074F32" w:rsidRDefault="00FA6DFE" w:rsidP="00FA6DFE">
      <w:pPr>
        <w:ind w:left="142"/>
        <w:jc w:val="both"/>
        <w:rPr>
          <w:sz w:val="22"/>
          <w:szCs w:val="22"/>
        </w:rPr>
      </w:pPr>
    </w:p>
    <w:p w14:paraId="2E9B409E" w14:textId="77777777" w:rsidR="00FA6DFE" w:rsidRPr="003702F6" w:rsidRDefault="00FA6DFE" w:rsidP="003702F6">
      <w:pPr>
        <w:jc w:val="both"/>
        <w:rPr>
          <w:rFonts w:asciiTheme="minorHAnsi" w:hAnsiTheme="minorHAnsi"/>
          <w:sz w:val="22"/>
          <w:szCs w:val="22"/>
        </w:rPr>
      </w:pPr>
    </w:p>
    <w:p w14:paraId="150ABA81" w14:textId="77777777" w:rsidR="00CC3EA6" w:rsidRPr="000A082F" w:rsidRDefault="002A7A9B" w:rsidP="002A7A9B">
      <w:pPr>
        <w:tabs>
          <w:tab w:val="left" w:pos="5790"/>
        </w:tabs>
        <w:spacing w:after="120"/>
        <w:jc w:val="both"/>
        <w:rPr>
          <w:rFonts w:asciiTheme="minorHAnsi" w:hAnsiTheme="minorHAnsi"/>
          <w:b/>
          <w:color w:val="808080" w:themeColor="background1" w:themeShade="80"/>
          <w:sz w:val="22"/>
          <w:szCs w:val="22"/>
        </w:rPr>
      </w:pPr>
      <w:r>
        <w:rPr>
          <w:rFonts w:asciiTheme="minorHAnsi" w:hAnsiTheme="minorHAnsi"/>
          <w:b/>
          <w:color w:val="808080" w:themeColor="background1" w:themeShade="80"/>
          <w:sz w:val="22"/>
          <w:szCs w:val="22"/>
        </w:rPr>
        <w:tab/>
      </w:r>
    </w:p>
    <w:sectPr w:rsidR="00CC3EA6" w:rsidRPr="000A082F" w:rsidSect="000A082F">
      <w:headerReference w:type="default" r:id="rId9"/>
      <w:footerReference w:type="default" r:id="rId10"/>
      <w:headerReference w:type="first" r:id="rId11"/>
      <w:footerReference w:type="first" r:id="rId12"/>
      <w:pgSz w:w="11906" w:h="16838" w:code="9"/>
      <w:pgMar w:top="3402" w:right="992" w:bottom="1701" w:left="992" w:header="28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60B0E" w14:textId="77777777" w:rsidR="008D796F" w:rsidRDefault="008D796F">
      <w:r>
        <w:separator/>
      </w:r>
    </w:p>
  </w:endnote>
  <w:endnote w:type="continuationSeparator" w:id="0">
    <w:p w14:paraId="5B1FC5B0" w14:textId="77777777" w:rsidR="008D796F" w:rsidRDefault="008D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heSans-SemiBold">
    <w:panose1 w:val="00000000000000000000"/>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5FA7" w14:textId="77777777" w:rsidR="002E6766" w:rsidRPr="00DB7F1A" w:rsidRDefault="002E6766" w:rsidP="007A7831">
    <w:pPr>
      <w:pStyle w:val="Footer"/>
      <w:jc w:val="center"/>
      <w:rPr>
        <w:rFonts w:ascii="Arial" w:hAnsi="Arial" w:cs="Arial"/>
        <w:sz w:val="12"/>
        <w:szCs w:val="12"/>
      </w:rPr>
    </w:pPr>
    <w:r w:rsidRPr="00DB7F1A">
      <w:rPr>
        <w:rFonts w:ascii="Arial" w:hAnsi="Arial" w:cs="Arial"/>
        <w:sz w:val="12"/>
        <w:szCs w:val="12"/>
      </w:rPr>
      <w:t xml:space="preserve">Page </w:t>
    </w:r>
    <w:r w:rsidR="007F35FD" w:rsidRPr="00DB7F1A">
      <w:rPr>
        <w:rStyle w:val="PageNumber"/>
        <w:rFonts w:ascii="Arial" w:hAnsi="Arial" w:cs="Arial"/>
        <w:sz w:val="12"/>
        <w:szCs w:val="12"/>
      </w:rPr>
      <w:fldChar w:fldCharType="begin"/>
    </w:r>
    <w:r w:rsidRPr="00DB7F1A">
      <w:rPr>
        <w:rStyle w:val="PageNumber"/>
        <w:rFonts w:ascii="Arial" w:hAnsi="Arial" w:cs="Arial"/>
        <w:sz w:val="12"/>
        <w:szCs w:val="12"/>
      </w:rPr>
      <w:instrText xml:space="preserve"> PAGE </w:instrText>
    </w:r>
    <w:r w:rsidR="007F35FD" w:rsidRPr="00DB7F1A">
      <w:rPr>
        <w:rStyle w:val="PageNumber"/>
        <w:rFonts w:ascii="Arial" w:hAnsi="Arial" w:cs="Arial"/>
        <w:sz w:val="12"/>
        <w:szCs w:val="12"/>
      </w:rPr>
      <w:fldChar w:fldCharType="separate"/>
    </w:r>
    <w:r w:rsidR="00074F32">
      <w:rPr>
        <w:rStyle w:val="PageNumber"/>
        <w:rFonts w:ascii="Arial" w:hAnsi="Arial" w:cs="Arial"/>
        <w:noProof/>
        <w:sz w:val="12"/>
        <w:szCs w:val="12"/>
      </w:rPr>
      <w:t>2</w:t>
    </w:r>
    <w:r w:rsidR="007F35FD" w:rsidRPr="00DB7F1A">
      <w:rPr>
        <w:rStyle w:val="PageNumber"/>
        <w:rFonts w:ascii="Arial" w:hAnsi="Arial" w:cs="Arial"/>
        <w:sz w:val="12"/>
        <w:szCs w:val="12"/>
      </w:rPr>
      <w:fldChar w:fldCharType="end"/>
    </w:r>
    <w:r w:rsidRPr="00DB7F1A">
      <w:rPr>
        <w:rStyle w:val="PageNumber"/>
        <w:rFonts w:ascii="Arial" w:hAnsi="Arial" w:cs="Arial"/>
        <w:sz w:val="12"/>
        <w:szCs w:val="12"/>
      </w:rPr>
      <w:t xml:space="preserve"> of </w:t>
    </w:r>
    <w:r w:rsidR="007F35FD" w:rsidRPr="00DB7F1A">
      <w:rPr>
        <w:rStyle w:val="PageNumber"/>
        <w:rFonts w:ascii="Arial" w:hAnsi="Arial" w:cs="Arial"/>
        <w:sz w:val="12"/>
        <w:szCs w:val="12"/>
      </w:rPr>
      <w:fldChar w:fldCharType="begin"/>
    </w:r>
    <w:r w:rsidRPr="00DB7F1A">
      <w:rPr>
        <w:rStyle w:val="PageNumber"/>
        <w:rFonts w:ascii="Arial" w:hAnsi="Arial" w:cs="Arial"/>
        <w:sz w:val="12"/>
        <w:szCs w:val="12"/>
      </w:rPr>
      <w:instrText xml:space="preserve"> NUMPAGES </w:instrText>
    </w:r>
    <w:r w:rsidR="007F35FD" w:rsidRPr="00DB7F1A">
      <w:rPr>
        <w:rStyle w:val="PageNumber"/>
        <w:rFonts w:ascii="Arial" w:hAnsi="Arial" w:cs="Arial"/>
        <w:sz w:val="12"/>
        <w:szCs w:val="12"/>
      </w:rPr>
      <w:fldChar w:fldCharType="separate"/>
    </w:r>
    <w:r w:rsidR="00341A21">
      <w:rPr>
        <w:rStyle w:val="PageNumber"/>
        <w:rFonts w:ascii="Arial" w:hAnsi="Arial" w:cs="Arial"/>
        <w:noProof/>
        <w:sz w:val="12"/>
        <w:szCs w:val="12"/>
      </w:rPr>
      <w:t>1</w:t>
    </w:r>
    <w:r w:rsidR="007F35FD" w:rsidRPr="00DB7F1A">
      <w:rPr>
        <w:rStyle w:val="PageNumber"/>
        <w:rFonts w:ascii="Arial" w:hAnsi="Arial" w:cs="Arial"/>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4BD0" w14:textId="77777777" w:rsidR="002E6766" w:rsidRDefault="002E6766" w:rsidP="00AC1064">
    <w:pPr>
      <w:pStyle w:val="Footer"/>
      <w:ind w:right="-900" w:hanging="709"/>
      <w:rPr>
        <w:rFonts w:ascii="Arial" w:hAnsi="Arial" w:cs="Arial"/>
        <w:sz w:val="12"/>
        <w:szCs w:val="12"/>
      </w:rPr>
    </w:pPr>
  </w:p>
  <w:p w14:paraId="74F44500" w14:textId="77777777" w:rsidR="002E6766" w:rsidRDefault="002E6766" w:rsidP="00A47874">
    <w:pPr>
      <w:pStyle w:val="Footer"/>
      <w:ind w:right="-900" w:hanging="990"/>
      <w:jc w:val="center"/>
      <w:rPr>
        <w:rStyle w:val="PageNumber"/>
      </w:rPr>
    </w:pPr>
    <w:r w:rsidRPr="003E6601">
      <w:rPr>
        <w:rFonts w:ascii="Arial" w:hAnsi="Arial" w:cs="Arial"/>
        <w:sz w:val="12"/>
        <w:szCs w:val="12"/>
      </w:rPr>
      <w:t xml:space="preserve">Page </w:t>
    </w:r>
    <w:r w:rsidR="007F35FD" w:rsidRPr="003E6601">
      <w:rPr>
        <w:rStyle w:val="PageNumber"/>
        <w:rFonts w:ascii="Arial" w:hAnsi="Arial" w:cs="Arial"/>
        <w:sz w:val="12"/>
        <w:szCs w:val="12"/>
      </w:rPr>
      <w:fldChar w:fldCharType="begin"/>
    </w:r>
    <w:r w:rsidRPr="003E6601">
      <w:rPr>
        <w:rStyle w:val="PageNumber"/>
        <w:rFonts w:ascii="Arial" w:hAnsi="Arial" w:cs="Arial"/>
        <w:sz w:val="12"/>
        <w:szCs w:val="12"/>
      </w:rPr>
      <w:instrText xml:space="preserve"> PAGE </w:instrText>
    </w:r>
    <w:r w:rsidR="007F35FD" w:rsidRPr="003E6601">
      <w:rPr>
        <w:rStyle w:val="PageNumber"/>
        <w:rFonts w:ascii="Arial" w:hAnsi="Arial" w:cs="Arial"/>
        <w:sz w:val="12"/>
        <w:szCs w:val="12"/>
      </w:rPr>
      <w:fldChar w:fldCharType="separate"/>
    </w:r>
    <w:r w:rsidR="00C922E2">
      <w:rPr>
        <w:rStyle w:val="PageNumber"/>
        <w:rFonts w:ascii="Arial" w:hAnsi="Arial" w:cs="Arial"/>
        <w:noProof/>
        <w:sz w:val="12"/>
        <w:szCs w:val="12"/>
      </w:rPr>
      <w:t>1</w:t>
    </w:r>
    <w:r w:rsidR="007F35FD" w:rsidRPr="003E6601">
      <w:rPr>
        <w:rStyle w:val="PageNumber"/>
        <w:rFonts w:ascii="Arial" w:hAnsi="Arial" w:cs="Arial"/>
        <w:sz w:val="12"/>
        <w:szCs w:val="12"/>
      </w:rPr>
      <w:fldChar w:fldCharType="end"/>
    </w:r>
    <w:r w:rsidRPr="003E6601">
      <w:rPr>
        <w:rStyle w:val="PageNumber"/>
        <w:rFonts w:ascii="Arial" w:hAnsi="Arial" w:cs="Arial"/>
        <w:sz w:val="12"/>
        <w:szCs w:val="12"/>
      </w:rPr>
      <w:t xml:space="preserve"> of </w:t>
    </w:r>
    <w:r w:rsidR="007F35FD" w:rsidRPr="003E6601">
      <w:rPr>
        <w:rStyle w:val="PageNumber"/>
        <w:rFonts w:ascii="Arial" w:hAnsi="Arial" w:cs="Arial"/>
        <w:sz w:val="12"/>
        <w:szCs w:val="12"/>
      </w:rPr>
      <w:fldChar w:fldCharType="begin"/>
    </w:r>
    <w:r w:rsidRPr="003E6601">
      <w:rPr>
        <w:rStyle w:val="PageNumber"/>
        <w:rFonts w:ascii="Arial" w:hAnsi="Arial" w:cs="Arial"/>
        <w:sz w:val="12"/>
        <w:szCs w:val="12"/>
      </w:rPr>
      <w:instrText xml:space="preserve"> NUMPAGES </w:instrText>
    </w:r>
    <w:r w:rsidR="007F35FD" w:rsidRPr="003E6601">
      <w:rPr>
        <w:rStyle w:val="PageNumber"/>
        <w:rFonts w:ascii="Arial" w:hAnsi="Arial" w:cs="Arial"/>
        <w:sz w:val="12"/>
        <w:szCs w:val="12"/>
      </w:rPr>
      <w:fldChar w:fldCharType="separate"/>
    </w:r>
    <w:r w:rsidR="00C922E2">
      <w:rPr>
        <w:rStyle w:val="PageNumber"/>
        <w:rFonts w:ascii="Arial" w:hAnsi="Arial" w:cs="Arial"/>
        <w:noProof/>
        <w:sz w:val="12"/>
        <w:szCs w:val="12"/>
      </w:rPr>
      <w:t>1</w:t>
    </w:r>
    <w:r w:rsidR="007F35FD" w:rsidRPr="003E6601">
      <w:rPr>
        <w:rStyle w:val="PageNumber"/>
        <w:rFonts w:ascii="Arial" w:hAnsi="Arial" w:cs="Arial"/>
        <w:sz w:val="12"/>
        <w:szCs w:val="12"/>
      </w:rPr>
      <w:fldChar w:fldCharType="end"/>
    </w:r>
  </w:p>
  <w:p w14:paraId="5A080B0F" w14:textId="77777777" w:rsidR="002E6766" w:rsidRPr="003E6601" w:rsidRDefault="002E6766" w:rsidP="00876580">
    <w:pPr>
      <w:pStyle w:val="Footer"/>
      <w:ind w:right="-900" w:hanging="990"/>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64D0A" w14:textId="77777777" w:rsidR="008D796F" w:rsidRDefault="008D796F">
      <w:r>
        <w:separator/>
      </w:r>
    </w:p>
  </w:footnote>
  <w:footnote w:type="continuationSeparator" w:id="0">
    <w:p w14:paraId="3A6A7FA1" w14:textId="77777777" w:rsidR="008D796F" w:rsidRDefault="008D7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151F" w14:textId="77777777" w:rsidR="002E6766" w:rsidRDefault="002E6766" w:rsidP="00876580">
    <w:pPr>
      <w:pStyle w:val="Header"/>
      <w:ind w:firstLine="8010"/>
    </w:pPr>
  </w:p>
  <w:p w14:paraId="26281B9B" w14:textId="77777777" w:rsidR="002E6766" w:rsidRDefault="002E6766" w:rsidP="00876580">
    <w:pPr>
      <w:pStyle w:val="Header"/>
      <w:ind w:firstLine="8010"/>
    </w:pPr>
  </w:p>
  <w:p w14:paraId="6BB7DEE0" w14:textId="77777777" w:rsidR="002E6766" w:rsidRDefault="00AC1064" w:rsidP="00AC1064">
    <w:pPr>
      <w:pStyle w:val="Header"/>
      <w:ind w:firstLine="7655"/>
    </w:pPr>
    <w:r>
      <w:rPr>
        <w:noProof/>
        <w:lang w:eastAsia="en-ZA"/>
      </w:rPr>
      <w:drawing>
        <wp:inline distT="0" distB="0" distL="0" distR="0" wp14:anchorId="6376EAE1" wp14:editId="641DA598">
          <wp:extent cx="1643668" cy="860854"/>
          <wp:effectExtent l="0" t="0" r="0" b="0"/>
          <wp:docPr id="1" name="Picture 1" descr="ELIDZ HEAD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a:srcRect/>
                  <a:stretch>
                    <a:fillRect/>
                  </a:stretch>
                </pic:blipFill>
                <pic:spPr bwMode="auto">
                  <a:xfrm>
                    <a:off x="0" y="0"/>
                    <a:ext cx="1651385" cy="864896"/>
                  </a:xfrm>
                  <a:prstGeom prst="rect">
                    <a:avLst/>
                  </a:prstGeom>
                  <a:noFill/>
                  <a:ln w="9525">
                    <a:noFill/>
                    <a:miter lim="800000"/>
                    <a:headEnd/>
                    <a:tailEnd/>
                  </a:ln>
                </pic:spPr>
              </pic:pic>
            </a:graphicData>
          </a:graphic>
        </wp:inline>
      </w:drawing>
    </w:r>
  </w:p>
  <w:p w14:paraId="07EE21DA" w14:textId="77777777" w:rsidR="002E6766" w:rsidRDefault="002E6766" w:rsidP="00AC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91B9" w14:textId="77777777" w:rsidR="002E6766" w:rsidRDefault="00D37049" w:rsidP="00AC1064">
    <w:pPr>
      <w:pStyle w:val="Header"/>
      <w:ind w:left="180" w:right="-990" w:hanging="1173"/>
    </w:pPr>
    <w:r>
      <w:rPr>
        <w:noProof/>
        <w:lang w:eastAsia="en-ZA"/>
      </w:rPr>
      <w:drawing>
        <wp:inline distT="0" distB="0" distL="0" distR="0" wp14:anchorId="6066A05E" wp14:editId="5C23226B">
          <wp:extent cx="7569439" cy="2005291"/>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DZ 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9439" cy="20052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0220B"/>
    <w:multiLevelType w:val="hybridMultilevel"/>
    <w:tmpl w:val="A35A3B78"/>
    <w:lvl w:ilvl="0" w:tplc="1C09000F">
      <w:start w:val="1"/>
      <w:numFmt w:val="decimal"/>
      <w:lvlText w:val="%1."/>
      <w:lvlJc w:val="left"/>
      <w:pPr>
        <w:ind w:left="360" w:hanging="360"/>
      </w:pPr>
    </w:lvl>
    <w:lvl w:ilvl="1" w:tplc="084CBEAA">
      <w:start w:val="1"/>
      <w:numFmt w:val="lowerLetter"/>
      <w:lvlText w:val="%2."/>
      <w:lvlJc w:val="left"/>
      <w:pPr>
        <w:ind w:left="680" w:hanging="340"/>
      </w:pPr>
      <w:rPr>
        <w:rFonts w:hint="default"/>
      </w:rPr>
    </w:lvl>
    <w:lvl w:ilvl="2" w:tplc="18CCA3A6">
      <w:start w:val="1"/>
      <w:numFmt w:val="lowerRoman"/>
      <w:lvlText w:val="%3."/>
      <w:lvlJc w:val="right"/>
      <w:pPr>
        <w:ind w:left="1077" w:hanging="283"/>
      </w:pPr>
      <w:rPr>
        <w:rFonts w:hint="default"/>
      </w:r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17C93C7A"/>
    <w:multiLevelType w:val="hybridMultilevel"/>
    <w:tmpl w:val="3E7221BC"/>
    <w:lvl w:ilvl="0" w:tplc="3ED03196">
      <w:start w:val="1"/>
      <w:numFmt w:val="bullet"/>
      <w:lvlText w:val=""/>
      <w:lvlJc w:val="left"/>
      <w:pPr>
        <w:tabs>
          <w:tab w:val="num" w:pos="1080"/>
        </w:tabs>
        <w:ind w:left="1080" w:hanging="360"/>
      </w:pPr>
      <w:rPr>
        <w:rFonts w:ascii="Symbol" w:hAnsi="Symbol" w:hint="default"/>
        <w:color w:val="auto"/>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507CB0"/>
    <w:multiLevelType w:val="hybridMultilevel"/>
    <w:tmpl w:val="A3D0F770"/>
    <w:lvl w:ilvl="0" w:tplc="3ED03196">
      <w:start w:val="1"/>
      <w:numFmt w:val="bullet"/>
      <w:lvlText w:val=""/>
      <w:lvlJc w:val="left"/>
      <w:pPr>
        <w:tabs>
          <w:tab w:val="num" w:pos="1080"/>
        </w:tabs>
        <w:ind w:left="1080" w:hanging="360"/>
      </w:pPr>
      <w:rPr>
        <w:rFonts w:ascii="Symbol" w:hAnsi="Symbol" w:hint="default"/>
        <w:color w:val="auto"/>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C03446"/>
    <w:multiLevelType w:val="hybridMultilevel"/>
    <w:tmpl w:val="19FA0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E2F2784"/>
    <w:multiLevelType w:val="hybridMultilevel"/>
    <w:tmpl w:val="7794FA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8B128BE"/>
    <w:multiLevelType w:val="hybridMultilevel"/>
    <w:tmpl w:val="AA225B90"/>
    <w:lvl w:ilvl="0" w:tplc="07186784">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6C3336E6"/>
    <w:multiLevelType w:val="hybridMultilevel"/>
    <w:tmpl w:val="CEBA2A82"/>
    <w:lvl w:ilvl="0" w:tplc="1E1A5592">
      <w:start w:val="1"/>
      <w:numFmt w:val="decimal"/>
      <w:lvlText w:val="%1."/>
      <w:lvlJc w:val="left"/>
      <w:pPr>
        <w:ind w:left="360" w:hanging="360"/>
      </w:pPr>
      <w:rPr>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882014385">
    <w:abstractNumId w:val="1"/>
  </w:num>
  <w:num w:numId="2" w16cid:durableId="1666322090">
    <w:abstractNumId w:val="2"/>
  </w:num>
  <w:num w:numId="3" w16cid:durableId="1848666405">
    <w:abstractNumId w:val="0"/>
  </w:num>
  <w:num w:numId="4" w16cid:durableId="1961909242">
    <w:abstractNumId w:val="6"/>
  </w:num>
  <w:num w:numId="5" w16cid:durableId="612710462">
    <w:abstractNumId w:val="5"/>
  </w:num>
  <w:num w:numId="6" w16cid:durableId="1172331780">
    <w:abstractNumId w:val="3"/>
  </w:num>
  <w:num w:numId="7" w16cid:durableId="607398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1681329-2636-498E-B631-5332CFF69DF0}"/>
    <w:docVar w:name="dgnword-eventsink" w:val="226085176"/>
  </w:docVars>
  <w:rsids>
    <w:rsidRoot w:val="00A92043"/>
    <w:rsid w:val="00012C7A"/>
    <w:rsid w:val="000279A6"/>
    <w:rsid w:val="00070AD1"/>
    <w:rsid w:val="00074F32"/>
    <w:rsid w:val="000A082F"/>
    <w:rsid w:val="000B7DF0"/>
    <w:rsid w:val="000F3E8D"/>
    <w:rsid w:val="000F599F"/>
    <w:rsid w:val="000F6E63"/>
    <w:rsid w:val="00127073"/>
    <w:rsid w:val="00135576"/>
    <w:rsid w:val="0013665F"/>
    <w:rsid w:val="0014738A"/>
    <w:rsid w:val="00152E97"/>
    <w:rsid w:val="001570F0"/>
    <w:rsid w:val="00166D10"/>
    <w:rsid w:val="00177FA8"/>
    <w:rsid w:val="00185135"/>
    <w:rsid w:val="001D2E86"/>
    <w:rsid w:val="001D3854"/>
    <w:rsid w:val="001D51CF"/>
    <w:rsid w:val="001D5CEF"/>
    <w:rsid w:val="001D75CF"/>
    <w:rsid w:val="00203028"/>
    <w:rsid w:val="0020379A"/>
    <w:rsid w:val="0020640F"/>
    <w:rsid w:val="00211809"/>
    <w:rsid w:val="0026232F"/>
    <w:rsid w:val="0026652A"/>
    <w:rsid w:val="00275E1D"/>
    <w:rsid w:val="00281FB5"/>
    <w:rsid w:val="00282452"/>
    <w:rsid w:val="00287556"/>
    <w:rsid w:val="002919DA"/>
    <w:rsid w:val="00294345"/>
    <w:rsid w:val="002A7A9B"/>
    <w:rsid w:val="002B29BD"/>
    <w:rsid w:val="002D395F"/>
    <w:rsid w:val="002E6766"/>
    <w:rsid w:val="002F6FDB"/>
    <w:rsid w:val="0031323D"/>
    <w:rsid w:val="00341A21"/>
    <w:rsid w:val="00344C7C"/>
    <w:rsid w:val="00355411"/>
    <w:rsid w:val="003643C2"/>
    <w:rsid w:val="00364F9B"/>
    <w:rsid w:val="003702F6"/>
    <w:rsid w:val="003934E8"/>
    <w:rsid w:val="003966AF"/>
    <w:rsid w:val="003A0432"/>
    <w:rsid w:val="003E6601"/>
    <w:rsid w:val="003E6C7B"/>
    <w:rsid w:val="003F33EF"/>
    <w:rsid w:val="004121AF"/>
    <w:rsid w:val="0043423D"/>
    <w:rsid w:val="00435325"/>
    <w:rsid w:val="00437FA1"/>
    <w:rsid w:val="004469A7"/>
    <w:rsid w:val="00487A3F"/>
    <w:rsid w:val="00494CD7"/>
    <w:rsid w:val="00496E38"/>
    <w:rsid w:val="004A7AE6"/>
    <w:rsid w:val="004C51DD"/>
    <w:rsid w:val="004E10CE"/>
    <w:rsid w:val="004F420E"/>
    <w:rsid w:val="00505F58"/>
    <w:rsid w:val="00524EDD"/>
    <w:rsid w:val="005678ED"/>
    <w:rsid w:val="00586297"/>
    <w:rsid w:val="005A3646"/>
    <w:rsid w:val="005E39B1"/>
    <w:rsid w:val="00617E2A"/>
    <w:rsid w:val="00630FD9"/>
    <w:rsid w:val="00656C6F"/>
    <w:rsid w:val="00665854"/>
    <w:rsid w:val="00666E21"/>
    <w:rsid w:val="006737CA"/>
    <w:rsid w:val="00674AF8"/>
    <w:rsid w:val="0068130F"/>
    <w:rsid w:val="00686399"/>
    <w:rsid w:val="0069397E"/>
    <w:rsid w:val="00696ED9"/>
    <w:rsid w:val="006A21D4"/>
    <w:rsid w:val="006A2694"/>
    <w:rsid w:val="006B49E8"/>
    <w:rsid w:val="006B7764"/>
    <w:rsid w:val="006D7145"/>
    <w:rsid w:val="006E5095"/>
    <w:rsid w:val="006E650C"/>
    <w:rsid w:val="006F33C3"/>
    <w:rsid w:val="006F7B20"/>
    <w:rsid w:val="00706948"/>
    <w:rsid w:val="00725F02"/>
    <w:rsid w:val="007341A3"/>
    <w:rsid w:val="0074546B"/>
    <w:rsid w:val="00757513"/>
    <w:rsid w:val="00780804"/>
    <w:rsid w:val="00783123"/>
    <w:rsid w:val="007923AD"/>
    <w:rsid w:val="007A7831"/>
    <w:rsid w:val="007E0791"/>
    <w:rsid w:val="007E6FFD"/>
    <w:rsid w:val="007F35FD"/>
    <w:rsid w:val="007F5D24"/>
    <w:rsid w:val="00812F85"/>
    <w:rsid w:val="00832BE4"/>
    <w:rsid w:val="00836DA6"/>
    <w:rsid w:val="00854C50"/>
    <w:rsid w:val="00860961"/>
    <w:rsid w:val="0087403A"/>
    <w:rsid w:val="008740DD"/>
    <w:rsid w:val="00876580"/>
    <w:rsid w:val="00887284"/>
    <w:rsid w:val="008D5A23"/>
    <w:rsid w:val="008D796F"/>
    <w:rsid w:val="008E22B7"/>
    <w:rsid w:val="008E37AF"/>
    <w:rsid w:val="008E3893"/>
    <w:rsid w:val="008F3496"/>
    <w:rsid w:val="008F4254"/>
    <w:rsid w:val="008F723C"/>
    <w:rsid w:val="008F7FA0"/>
    <w:rsid w:val="00942F7C"/>
    <w:rsid w:val="00945E27"/>
    <w:rsid w:val="0096570E"/>
    <w:rsid w:val="009866AF"/>
    <w:rsid w:val="00987DEE"/>
    <w:rsid w:val="009B3EC8"/>
    <w:rsid w:val="009B4C43"/>
    <w:rsid w:val="009B5A69"/>
    <w:rsid w:val="009E1934"/>
    <w:rsid w:val="009E5C78"/>
    <w:rsid w:val="009F770A"/>
    <w:rsid w:val="00A0190C"/>
    <w:rsid w:val="00A374C1"/>
    <w:rsid w:val="00A40101"/>
    <w:rsid w:val="00A47874"/>
    <w:rsid w:val="00A51BEB"/>
    <w:rsid w:val="00A5733D"/>
    <w:rsid w:val="00A803BA"/>
    <w:rsid w:val="00A8175A"/>
    <w:rsid w:val="00A8767A"/>
    <w:rsid w:val="00A92043"/>
    <w:rsid w:val="00A94B24"/>
    <w:rsid w:val="00AB017B"/>
    <w:rsid w:val="00AC1064"/>
    <w:rsid w:val="00AC4E8F"/>
    <w:rsid w:val="00AD69EB"/>
    <w:rsid w:val="00AD7A28"/>
    <w:rsid w:val="00AE24BF"/>
    <w:rsid w:val="00AE4305"/>
    <w:rsid w:val="00AF1188"/>
    <w:rsid w:val="00B01984"/>
    <w:rsid w:val="00B03C31"/>
    <w:rsid w:val="00B213F1"/>
    <w:rsid w:val="00B21DE9"/>
    <w:rsid w:val="00B230B6"/>
    <w:rsid w:val="00B62817"/>
    <w:rsid w:val="00B651AE"/>
    <w:rsid w:val="00B7281C"/>
    <w:rsid w:val="00B975DD"/>
    <w:rsid w:val="00BF2751"/>
    <w:rsid w:val="00C16769"/>
    <w:rsid w:val="00C2079C"/>
    <w:rsid w:val="00C243B6"/>
    <w:rsid w:val="00C44C5B"/>
    <w:rsid w:val="00C46488"/>
    <w:rsid w:val="00C47A32"/>
    <w:rsid w:val="00C65948"/>
    <w:rsid w:val="00C80334"/>
    <w:rsid w:val="00C922E2"/>
    <w:rsid w:val="00CA0369"/>
    <w:rsid w:val="00CA7F8C"/>
    <w:rsid w:val="00CB223D"/>
    <w:rsid w:val="00CC1B55"/>
    <w:rsid w:val="00CC3EA6"/>
    <w:rsid w:val="00CC5D13"/>
    <w:rsid w:val="00CC6838"/>
    <w:rsid w:val="00CE5E90"/>
    <w:rsid w:val="00D172F6"/>
    <w:rsid w:val="00D37049"/>
    <w:rsid w:val="00D41213"/>
    <w:rsid w:val="00D534B6"/>
    <w:rsid w:val="00D73AE0"/>
    <w:rsid w:val="00DB7ED1"/>
    <w:rsid w:val="00DB7F1A"/>
    <w:rsid w:val="00DC109D"/>
    <w:rsid w:val="00DC2A38"/>
    <w:rsid w:val="00DC4754"/>
    <w:rsid w:val="00DC6E50"/>
    <w:rsid w:val="00DF0470"/>
    <w:rsid w:val="00E22185"/>
    <w:rsid w:val="00E31F39"/>
    <w:rsid w:val="00E4652A"/>
    <w:rsid w:val="00E54246"/>
    <w:rsid w:val="00E55A83"/>
    <w:rsid w:val="00E92F5E"/>
    <w:rsid w:val="00E94865"/>
    <w:rsid w:val="00EA03D4"/>
    <w:rsid w:val="00EA26F9"/>
    <w:rsid w:val="00EB09D7"/>
    <w:rsid w:val="00EE470A"/>
    <w:rsid w:val="00F03EC4"/>
    <w:rsid w:val="00F118AF"/>
    <w:rsid w:val="00F17A9E"/>
    <w:rsid w:val="00F3313C"/>
    <w:rsid w:val="00F52F5F"/>
    <w:rsid w:val="00F5563A"/>
    <w:rsid w:val="00F5737C"/>
    <w:rsid w:val="00F8610F"/>
    <w:rsid w:val="00F9361E"/>
    <w:rsid w:val="00FA6DFE"/>
    <w:rsid w:val="00FB06BE"/>
    <w:rsid w:val="00FD2FCE"/>
    <w:rsid w:val="00FE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96A49F"/>
  <w15:docId w15:val="{561682CC-D5CA-4F84-8D64-5CF5D3CC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804"/>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4C50"/>
    <w:rPr>
      <w:rFonts w:ascii="Tahoma" w:hAnsi="Tahoma" w:cs="Tahoma"/>
      <w:sz w:val="16"/>
      <w:szCs w:val="16"/>
    </w:rPr>
  </w:style>
  <w:style w:type="paragraph" w:styleId="Header">
    <w:name w:val="header"/>
    <w:basedOn w:val="Normal"/>
    <w:rsid w:val="00854C50"/>
    <w:pPr>
      <w:tabs>
        <w:tab w:val="center" w:pos="4320"/>
        <w:tab w:val="right" w:pos="8640"/>
      </w:tabs>
    </w:pPr>
  </w:style>
  <w:style w:type="paragraph" w:styleId="Footer">
    <w:name w:val="footer"/>
    <w:basedOn w:val="Normal"/>
    <w:rsid w:val="00854C50"/>
    <w:pPr>
      <w:tabs>
        <w:tab w:val="center" w:pos="4320"/>
        <w:tab w:val="right" w:pos="8640"/>
      </w:tabs>
    </w:pPr>
  </w:style>
  <w:style w:type="character" w:styleId="PageNumber">
    <w:name w:val="page number"/>
    <w:basedOn w:val="DefaultParagraphFont"/>
    <w:rsid w:val="007A7831"/>
  </w:style>
  <w:style w:type="paragraph" w:customStyle="1" w:styleId="Style1">
    <w:name w:val="Style1"/>
    <w:basedOn w:val="Normal"/>
    <w:autoRedefine/>
    <w:rsid w:val="00494CD7"/>
    <w:rPr>
      <w:rFonts w:ascii="TheSans-SemiBold" w:hAnsi="TheSans-SemiBold"/>
      <w:color w:val="004162"/>
      <w:sz w:val="13"/>
      <w:szCs w:val="13"/>
    </w:rPr>
  </w:style>
  <w:style w:type="character" w:styleId="Hyperlink">
    <w:name w:val="Hyperlink"/>
    <w:basedOn w:val="DefaultParagraphFont"/>
    <w:rsid w:val="006E650C"/>
    <w:rPr>
      <w:color w:val="0000FF" w:themeColor="hyperlink"/>
      <w:u w:val="single"/>
    </w:rPr>
  </w:style>
  <w:style w:type="paragraph" w:customStyle="1" w:styleId="BasicParagraph">
    <w:name w:val="[Basic Paragraph]"/>
    <w:basedOn w:val="Normal"/>
    <w:uiPriority w:val="99"/>
    <w:rsid w:val="00E5424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styleId="NormalWeb">
    <w:name w:val="Normal (Web)"/>
    <w:basedOn w:val="Normal"/>
    <w:uiPriority w:val="99"/>
    <w:unhideWhenUsed/>
    <w:rsid w:val="004469A7"/>
    <w:pPr>
      <w:spacing w:before="100" w:beforeAutospacing="1" w:after="100" w:afterAutospacing="1"/>
    </w:pPr>
    <w:rPr>
      <w:sz w:val="24"/>
      <w:szCs w:val="24"/>
      <w:lang w:eastAsia="en-ZA"/>
    </w:rPr>
  </w:style>
  <w:style w:type="paragraph" w:styleId="ListParagraph">
    <w:name w:val="List Paragraph"/>
    <w:basedOn w:val="Normal"/>
    <w:uiPriority w:val="34"/>
    <w:qFormat/>
    <w:rsid w:val="000A082F"/>
    <w:pPr>
      <w:spacing w:after="120"/>
      <w:ind w:left="720"/>
      <w:contextualSpacing/>
      <w:jc w:val="both"/>
    </w:pPr>
    <w:rPr>
      <w:rFonts w:asciiTheme="minorHAnsi" w:hAnsiTheme="minorHAnsi"/>
      <w:sz w:val="22"/>
    </w:rPr>
  </w:style>
  <w:style w:type="character" w:styleId="UnresolvedMention">
    <w:name w:val="Unresolved Mention"/>
    <w:basedOn w:val="DefaultParagraphFont"/>
    <w:uiPriority w:val="99"/>
    <w:semiHidden/>
    <w:unhideWhenUsed/>
    <w:rsid w:val="00294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055554">
      <w:bodyDiv w:val="1"/>
      <w:marLeft w:val="0"/>
      <w:marRight w:val="0"/>
      <w:marTop w:val="0"/>
      <w:marBottom w:val="0"/>
      <w:divBdr>
        <w:top w:val="none" w:sz="0" w:space="0" w:color="auto"/>
        <w:left w:val="none" w:sz="0" w:space="0" w:color="auto"/>
        <w:bottom w:val="none" w:sz="0" w:space="0" w:color="auto"/>
        <w:right w:val="none" w:sz="0" w:space="0" w:color="auto"/>
      </w:divBdr>
    </w:div>
    <w:div w:id="16506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thi@elidz.co.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0A9D3-B5A7-45BE-9A07-6661AA341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Lungi</dc:creator>
  <cp:lastModifiedBy>Thato Sehau</cp:lastModifiedBy>
  <cp:revision>2</cp:revision>
  <cp:lastPrinted>2021-04-09T14:00:00Z</cp:lastPrinted>
  <dcterms:created xsi:type="dcterms:W3CDTF">2022-08-17T12:17:00Z</dcterms:created>
  <dcterms:modified xsi:type="dcterms:W3CDTF">2022-08-17T12:17:00Z</dcterms:modified>
</cp:coreProperties>
</file>