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9D5AB" w14:textId="77777777" w:rsidR="004469A7" w:rsidRDefault="004469A7" w:rsidP="00E54246">
      <w:pPr>
        <w:rPr>
          <w:rFonts w:asciiTheme="minorHAnsi" w:hAnsiTheme="minorHAnsi"/>
          <w:b/>
          <w:color w:val="808080" w:themeColor="background1" w:themeShade="80"/>
          <w:sz w:val="18"/>
          <w:szCs w:val="18"/>
        </w:rPr>
      </w:pPr>
    </w:p>
    <w:p w14:paraId="1E96C1B6" w14:textId="77777777" w:rsidR="004469A7" w:rsidRDefault="00617E2A" w:rsidP="003702F6">
      <w:pPr>
        <w:spacing w:after="120"/>
        <w:jc w:val="both"/>
        <w:rPr>
          <w:rFonts w:asciiTheme="minorHAnsi" w:hAnsiTheme="minorHAnsi"/>
          <w:b/>
          <w:color w:val="808080" w:themeColor="background1" w:themeShade="80"/>
          <w:sz w:val="22"/>
          <w:szCs w:val="22"/>
        </w:rPr>
      </w:pPr>
      <w:r>
        <w:rPr>
          <w:rFonts w:asciiTheme="minorHAnsi" w:hAnsiTheme="minorHAnsi"/>
          <w:b/>
          <w:color w:val="808080" w:themeColor="background1" w:themeShade="80"/>
          <w:sz w:val="22"/>
          <w:szCs w:val="22"/>
        </w:rPr>
        <w:t>ATTENTION: TO ALL TENDERERS</w:t>
      </w:r>
    </w:p>
    <w:p w14:paraId="18922CA0" w14:textId="77777777" w:rsidR="00617E2A" w:rsidRPr="00074F32" w:rsidRDefault="00617E2A" w:rsidP="003702F6">
      <w:pPr>
        <w:spacing w:after="120"/>
        <w:jc w:val="both"/>
        <w:rPr>
          <w:rFonts w:asciiTheme="minorHAnsi" w:hAnsiTheme="minorHAnsi"/>
          <w:b/>
          <w:color w:val="808080" w:themeColor="background1" w:themeShade="80"/>
          <w:sz w:val="22"/>
          <w:szCs w:val="22"/>
        </w:rPr>
      </w:pPr>
    </w:p>
    <w:p w14:paraId="3AC6B0DF" w14:textId="77777777" w:rsidR="0020379A" w:rsidRPr="003702F6" w:rsidRDefault="0020379A" w:rsidP="0020379A">
      <w:pPr>
        <w:spacing w:after="120"/>
        <w:jc w:val="both"/>
        <w:rPr>
          <w:rFonts w:asciiTheme="minorHAnsi" w:hAnsiTheme="minorHAnsi"/>
          <w:b/>
          <w:color w:val="808080" w:themeColor="background1" w:themeShade="80"/>
          <w:sz w:val="22"/>
          <w:szCs w:val="22"/>
        </w:rPr>
      </w:pPr>
    </w:p>
    <w:p w14:paraId="238E9FD1" w14:textId="18ED2230" w:rsidR="00757513" w:rsidRPr="00757513" w:rsidRDefault="00757513" w:rsidP="00757513">
      <w:pPr>
        <w:jc w:val="center"/>
        <w:rPr>
          <w:b/>
          <w:sz w:val="22"/>
          <w:szCs w:val="22"/>
          <w:u w:val="single"/>
          <w:lang w:val="en-US"/>
        </w:rPr>
      </w:pPr>
      <w:r w:rsidRPr="00757513">
        <w:rPr>
          <w:b/>
          <w:sz w:val="22"/>
          <w:szCs w:val="22"/>
          <w:u w:val="single"/>
          <w:lang w:val="en-US"/>
        </w:rPr>
        <w:t xml:space="preserve">TENDER </w:t>
      </w:r>
      <w:r w:rsidR="00E92F5E">
        <w:rPr>
          <w:b/>
          <w:sz w:val="22"/>
          <w:szCs w:val="22"/>
          <w:u w:val="single"/>
          <w:lang w:val="en-US"/>
        </w:rPr>
        <w:t xml:space="preserve">FOR PROVISION OF ELIDZ </w:t>
      </w:r>
      <w:r w:rsidR="00E92F5E" w:rsidRPr="00E92F5E">
        <w:rPr>
          <w:b/>
          <w:sz w:val="22"/>
          <w:szCs w:val="22"/>
          <w:u w:val="single"/>
          <w:lang w:val="en-US"/>
        </w:rPr>
        <w:t>ACCESS CONTROL EQUIPMENT &amp; SYSTEM</w:t>
      </w:r>
    </w:p>
    <w:p w14:paraId="7B9A882E" w14:textId="77777777" w:rsidR="00C922E2" w:rsidRDefault="00C922E2" w:rsidP="00B230B6">
      <w:pPr>
        <w:jc w:val="center"/>
        <w:rPr>
          <w:b/>
          <w:sz w:val="22"/>
          <w:szCs w:val="22"/>
          <w:u w:val="single"/>
        </w:rPr>
      </w:pPr>
    </w:p>
    <w:p w14:paraId="7DF91608" w14:textId="77777777" w:rsidR="0020379A" w:rsidRPr="00074F32" w:rsidRDefault="0020379A" w:rsidP="0020379A">
      <w:pPr>
        <w:jc w:val="center"/>
        <w:rPr>
          <w:b/>
          <w:sz w:val="22"/>
          <w:szCs w:val="22"/>
          <w:u w:val="single"/>
        </w:rPr>
      </w:pPr>
    </w:p>
    <w:p w14:paraId="57CF1E3A" w14:textId="77777777" w:rsidR="00496E38" w:rsidRPr="00074F32" w:rsidRDefault="00074F32" w:rsidP="00496E38">
      <w:pPr>
        <w:jc w:val="center"/>
        <w:rPr>
          <w:b/>
          <w:sz w:val="22"/>
          <w:szCs w:val="22"/>
          <w:u w:val="single"/>
        </w:rPr>
      </w:pPr>
      <w:r w:rsidRPr="00074F32">
        <w:rPr>
          <w:b/>
          <w:sz w:val="22"/>
          <w:szCs w:val="22"/>
          <w:u w:val="single"/>
        </w:rPr>
        <w:t>ISSUING OF ELECTRONIC BILL OF QUANTITIES</w:t>
      </w:r>
    </w:p>
    <w:p w14:paraId="3FC77182" w14:textId="77777777" w:rsidR="00FA6DFE" w:rsidRPr="00074F32" w:rsidRDefault="00FA6DFE" w:rsidP="003702F6">
      <w:pPr>
        <w:jc w:val="both"/>
        <w:rPr>
          <w:rFonts w:asciiTheme="minorHAnsi" w:hAnsiTheme="minorHAnsi"/>
          <w:b/>
          <w:sz w:val="22"/>
          <w:szCs w:val="22"/>
          <w:u w:val="single"/>
        </w:rPr>
      </w:pPr>
    </w:p>
    <w:p w14:paraId="615A6B48" w14:textId="34E715B9" w:rsidR="00D73AE0" w:rsidRPr="00074F32" w:rsidRDefault="00FA6DFE" w:rsidP="00074F32">
      <w:pPr>
        <w:jc w:val="both"/>
        <w:rPr>
          <w:sz w:val="22"/>
          <w:szCs w:val="22"/>
        </w:rPr>
      </w:pPr>
      <w:r w:rsidRPr="00074F32">
        <w:rPr>
          <w:sz w:val="22"/>
          <w:szCs w:val="22"/>
        </w:rPr>
        <w:t xml:space="preserve">We </w:t>
      </w:r>
      <w:r w:rsidR="00074F32" w:rsidRPr="00074F32">
        <w:rPr>
          <w:sz w:val="22"/>
          <w:szCs w:val="22"/>
        </w:rPr>
        <w:t xml:space="preserve">enclose an ‘Electronic Bill of Quantities’ for the </w:t>
      </w:r>
      <w:r w:rsidR="00F5563A" w:rsidRPr="00074F32">
        <w:rPr>
          <w:sz w:val="22"/>
          <w:szCs w:val="22"/>
        </w:rPr>
        <w:t>above-mentioned</w:t>
      </w:r>
      <w:r w:rsidR="00074F32" w:rsidRPr="00074F32">
        <w:rPr>
          <w:sz w:val="22"/>
          <w:szCs w:val="22"/>
        </w:rPr>
        <w:t xml:space="preserve"> project</w:t>
      </w:r>
      <w:r w:rsidR="00CB223D">
        <w:rPr>
          <w:sz w:val="22"/>
          <w:szCs w:val="22"/>
        </w:rPr>
        <w:t xml:space="preserve"> on conditions detailed below;</w:t>
      </w:r>
    </w:p>
    <w:p w14:paraId="64D287F0" w14:textId="77777777" w:rsidR="00074F32" w:rsidRPr="00074F32" w:rsidRDefault="00074F32" w:rsidP="00074F32">
      <w:pPr>
        <w:jc w:val="both"/>
        <w:rPr>
          <w:sz w:val="22"/>
          <w:szCs w:val="22"/>
        </w:rPr>
      </w:pPr>
    </w:p>
    <w:p w14:paraId="7BB5F9C5" w14:textId="77777777" w:rsidR="00074F32" w:rsidRPr="00074F32" w:rsidRDefault="00074F32" w:rsidP="00074F32">
      <w:pPr>
        <w:pStyle w:val="ListParagraph"/>
        <w:numPr>
          <w:ilvl w:val="0"/>
          <w:numId w:val="7"/>
        </w:numPr>
        <w:rPr>
          <w:rFonts w:ascii="Times New Roman" w:hAnsi="Times New Roman"/>
          <w:szCs w:val="22"/>
        </w:rPr>
      </w:pPr>
      <w:r w:rsidRPr="00074F32">
        <w:rPr>
          <w:rFonts w:ascii="Times New Roman" w:hAnsi="Times New Roman"/>
          <w:szCs w:val="22"/>
        </w:rPr>
        <w:t>The worksheet is provided with no warranty, and for information/tender preparation purposes only</w:t>
      </w:r>
    </w:p>
    <w:p w14:paraId="0F3BF6E0" w14:textId="77777777" w:rsidR="00074F32" w:rsidRPr="00074F32" w:rsidRDefault="00074F32" w:rsidP="00074F32">
      <w:pPr>
        <w:pStyle w:val="ListParagraph"/>
        <w:rPr>
          <w:rFonts w:ascii="Times New Roman" w:hAnsi="Times New Roman"/>
          <w:szCs w:val="22"/>
        </w:rPr>
      </w:pPr>
    </w:p>
    <w:p w14:paraId="0A7AB00B" w14:textId="77777777" w:rsidR="00074F32" w:rsidRPr="00074F32" w:rsidRDefault="00074F32" w:rsidP="00074F32">
      <w:pPr>
        <w:pStyle w:val="ListParagraph"/>
        <w:numPr>
          <w:ilvl w:val="0"/>
          <w:numId w:val="7"/>
        </w:numPr>
        <w:rPr>
          <w:rFonts w:ascii="Times New Roman" w:hAnsi="Times New Roman"/>
          <w:szCs w:val="22"/>
        </w:rPr>
      </w:pPr>
      <w:r w:rsidRPr="00074F32">
        <w:rPr>
          <w:rFonts w:ascii="Times New Roman" w:hAnsi="Times New Roman"/>
          <w:szCs w:val="22"/>
        </w:rPr>
        <w:t>Tenderers are still required to fill out, by hand, the applicable pages bound into the original, un-altered, tender document – when ultimately submitting a tender.</w:t>
      </w:r>
    </w:p>
    <w:p w14:paraId="1FC0401C" w14:textId="77777777" w:rsidR="00074F32" w:rsidRPr="00074F32" w:rsidRDefault="00074F32" w:rsidP="00074F32">
      <w:pPr>
        <w:pStyle w:val="ListParagraph"/>
        <w:rPr>
          <w:rFonts w:ascii="Times New Roman" w:hAnsi="Times New Roman"/>
          <w:szCs w:val="22"/>
        </w:rPr>
      </w:pPr>
    </w:p>
    <w:p w14:paraId="2D6828CC" w14:textId="77777777" w:rsidR="00074F32" w:rsidRPr="00074F32" w:rsidRDefault="00074F32" w:rsidP="00074F32">
      <w:pPr>
        <w:pStyle w:val="ListParagraph"/>
        <w:numPr>
          <w:ilvl w:val="0"/>
          <w:numId w:val="7"/>
        </w:numPr>
        <w:rPr>
          <w:rFonts w:ascii="Times New Roman" w:hAnsi="Times New Roman"/>
          <w:szCs w:val="22"/>
        </w:rPr>
      </w:pPr>
      <w:r w:rsidRPr="00074F32">
        <w:rPr>
          <w:rFonts w:ascii="Times New Roman" w:hAnsi="Times New Roman"/>
          <w:szCs w:val="22"/>
        </w:rPr>
        <w:t>Should the ELIDZ discover, subsequent to the award of the tender, that the successful tenderer has amended any wording of the original tender document, then this action shall render the awarded tender/contract liable to immediate cancellation by the ELIDZ with subsequent recovery from the successful tenderer of all costs incurred by the ELIDZ in both the original tender process and any subsequent retender processes which may be necessary, together with any monthly payments which may have been paid to the successful contractor as a result of the award of the tender. Additionally, should any subsequent retender process by the ELIDZ result in a less financially favourable tender being accepted by the ELIDZ, then the original (now cancelled) tenderer shall pay to the ELIDZ the difference in tender prices</w:t>
      </w:r>
    </w:p>
    <w:p w14:paraId="0FF1DD8C" w14:textId="77777777" w:rsidR="00496E38" w:rsidRPr="00074F32" w:rsidRDefault="00496E38" w:rsidP="00496E38">
      <w:pPr>
        <w:jc w:val="both"/>
        <w:rPr>
          <w:sz w:val="22"/>
          <w:szCs w:val="22"/>
        </w:rPr>
      </w:pPr>
    </w:p>
    <w:p w14:paraId="4CCD099E" w14:textId="72817B46" w:rsidR="00496E38" w:rsidRPr="00074F32" w:rsidRDefault="00CB223D" w:rsidP="00496E38">
      <w:pPr>
        <w:jc w:val="both"/>
        <w:rPr>
          <w:sz w:val="22"/>
          <w:szCs w:val="22"/>
        </w:rPr>
      </w:pPr>
      <w:r>
        <w:rPr>
          <w:sz w:val="22"/>
          <w:szCs w:val="22"/>
        </w:rPr>
        <w:t xml:space="preserve">We trust that you find the above in order. </w:t>
      </w:r>
      <w:r w:rsidR="00FA6DFE" w:rsidRPr="00074F32">
        <w:rPr>
          <w:sz w:val="22"/>
          <w:szCs w:val="22"/>
        </w:rPr>
        <w:t xml:space="preserve">Should you have any queries please do not hesitate to contact </w:t>
      </w:r>
      <w:r w:rsidR="00294345">
        <w:rPr>
          <w:sz w:val="22"/>
          <w:szCs w:val="22"/>
        </w:rPr>
        <w:t xml:space="preserve">Anathi </w:t>
      </w:r>
      <w:r w:rsidR="00E22185">
        <w:rPr>
          <w:sz w:val="22"/>
          <w:szCs w:val="22"/>
        </w:rPr>
        <w:t>Mzantsi</w:t>
      </w:r>
      <w:r w:rsidR="00294345">
        <w:rPr>
          <w:sz w:val="22"/>
          <w:szCs w:val="22"/>
        </w:rPr>
        <w:t xml:space="preserve"> </w:t>
      </w:r>
      <w:r w:rsidR="00617E2A" w:rsidRPr="00074F32">
        <w:rPr>
          <w:sz w:val="22"/>
          <w:szCs w:val="22"/>
        </w:rPr>
        <w:t>on email to</w:t>
      </w:r>
      <w:r w:rsidR="00D73AE0" w:rsidRPr="00074F32">
        <w:rPr>
          <w:sz w:val="22"/>
          <w:szCs w:val="22"/>
        </w:rPr>
        <w:t xml:space="preserve"> </w:t>
      </w:r>
      <w:hyperlink r:id="rId8" w:history="1">
        <w:r w:rsidR="00294345" w:rsidRPr="00533FBA">
          <w:rPr>
            <w:rStyle w:val="Hyperlink"/>
            <w:sz w:val="22"/>
            <w:szCs w:val="22"/>
          </w:rPr>
          <w:t>anathi@elidz.co.za</w:t>
        </w:r>
      </w:hyperlink>
    </w:p>
    <w:p w14:paraId="70F6D05B" w14:textId="77777777" w:rsidR="00D73AE0" w:rsidRPr="00074F32" w:rsidRDefault="00D73AE0" w:rsidP="00496E38">
      <w:pPr>
        <w:jc w:val="both"/>
        <w:rPr>
          <w:sz w:val="22"/>
          <w:szCs w:val="22"/>
        </w:rPr>
      </w:pPr>
    </w:p>
    <w:p w14:paraId="47A42AB8" w14:textId="77777777" w:rsidR="00FA6DFE" w:rsidRPr="00074F32" w:rsidRDefault="00FA6DFE" w:rsidP="00FA6DFE">
      <w:pPr>
        <w:ind w:left="142"/>
        <w:jc w:val="both"/>
        <w:rPr>
          <w:sz w:val="22"/>
          <w:szCs w:val="22"/>
        </w:rPr>
      </w:pPr>
    </w:p>
    <w:p w14:paraId="0007B1D6" w14:textId="77777777" w:rsidR="00FA6DFE" w:rsidRPr="00074F32" w:rsidRDefault="00FA6DFE" w:rsidP="00496E38">
      <w:pPr>
        <w:jc w:val="both"/>
        <w:rPr>
          <w:sz w:val="22"/>
          <w:szCs w:val="22"/>
        </w:rPr>
      </w:pPr>
      <w:r w:rsidRPr="00074F32">
        <w:rPr>
          <w:sz w:val="22"/>
          <w:szCs w:val="22"/>
        </w:rPr>
        <w:t>Yours faithfully</w:t>
      </w:r>
    </w:p>
    <w:p w14:paraId="423DFBD1" w14:textId="77777777" w:rsidR="00617E2A" w:rsidRPr="00074F32" w:rsidRDefault="00617E2A" w:rsidP="00496E38">
      <w:pPr>
        <w:jc w:val="both"/>
        <w:rPr>
          <w:sz w:val="22"/>
          <w:szCs w:val="22"/>
        </w:rPr>
      </w:pPr>
    </w:p>
    <w:p w14:paraId="5EF246AF" w14:textId="77777777" w:rsidR="00FA6DFE" w:rsidRPr="00074F32" w:rsidRDefault="00FA6DFE" w:rsidP="00B62817">
      <w:pPr>
        <w:jc w:val="both"/>
        <w:rPr>
          <w:sz w:val="22"/>
          <w:szCs w:val="22"/>
        </w:rPr>
      </w:pPr>
    </w:p>
    <w:p w14:paraId="0F8E932D" w14:textId="223021BE" w:rsidR="00B62817" w:rsidRPr="00074F32" w:rsidRDefault="00294345" w:rsidP="00496E38">
      <w:pPr>
        <w:tabs>
          <w:tab w:val="left" w:pos="1134"/>
        </w:tabs>
        <w:jc w:val="both"/>
        <w:rPr>
          <w:b/>
          <w:sz w:val="22"/>
          <w:szCs w:val="22"/>
        </w:rPr>
      </w:pPr>
      <w:r>
        <w:rPr>
          <w:b/>
          <w:sz w:val="22"/>
          <w:szCs w:val="22"/>
        </w:rPr>
        <w:t xml:space="preserve">Anathi </w:t>
      </w:r>
      <w:r w:rsidR="00E22185">
        <w:rPr>
          <w:b/>
          <w:sz w:val="22"/>
          <w:szCs w:val="22"/>
        </w:rPr>
        <w:t>Mzantsi</w:t>
      </w:r>
    </w:p>
    <w:p w14:paraId="6BB0D287" w14:textId="77777777" w:rsidR="00B62817" w:rsidRPr="00074F32" w:rsidRDefault="00294345" w:rsidP="00496E38">
      <w:pPr>
        <w:tabs>
          <w:tab w:val="left" w:pos="1134"/>
        </w:tabs>
        <w:jc w:val="both"/>
        <w:rPr>
          <w:b/>
          <w:sz w:val="22"/>
          <w:szCs w:val="22"/>
        </w:rPr>
      </w:pPr>
      <w:r>
        <w:rPr>
          <w:b/>
          <w:sz w:val="22"/>
          <w:szCs w:val="22"/>
        </w:rPr>
        <w:t>Supply Chain Officer</w:t>
      </w:r>
      <w:r w:rsidR="00CB223D">
        <w:rPr>
          <w:b/>
          <w:sz w:val="22"/>
          <w:szCs w:val="22"/>
        </w:rPr>
        <w:t xml:space="preserve"> </w:t>
      </w:r>
      <w:r w:rsidR="00CB223D" w:rsidRPr="00CB223D">
        <w:rPr>
          <w:b/>
          <w:lang w:val="en-US" w:eastAsia="en-ZA"/>
        </w:rPr>
        <w:t>– East London IDZ SOC Ltd</w:t>
      </w:r>
    </w:p>
    <w:p w14:paraId="7989732F" w14:textId="77777777" w:rsidR="00FA6DFE" w:rsidRPr="00074F32" w:rsidRDefault="00FA6DFE" w:rsidP="00FA6DFE">
      <w:pPr>
        <w:ind w:left="142"/>
        <w:jc w:val="both"/>
        <w:rPr>
          <w:sz w:val="22"/>
          <w:szCs w:val="22"/>
        </w:rPr>
      </w:pPr>
    </w:p>
    <w:p w14:paraId="2914D2E1" w14:textId="77777777" w:rsidR="00FA6DFE" w:rsidRPr="00074F32" w:rsidRDefault="00FA6DFE" w:rsidP="00BF2751">
      <w:pPr>
        <w:tabs>
          <w:tab w:val="left" w:pos="6255"/>
        </w:tabs>
        <w:jc w:val="both"/>
        <w:rPr>
          <w:sz w:val="22"/>
          <w:szCs w:val="22"/>
        </w:rPr>
      </w:pPr>
      <w:r w:rsidRPr="00074F32">
        <w:rPr>
          <w:sz w:val="22"/>
          <w:szCs w:val="22"/>
        </w:rPr>
        <w:t>Encl.</w:t>
      </w:r>
      <w:r w:rsidR="00706948" w:rsidRPr="00074F32">
        <w:rPr>
          <w:sz w:val="22"/>
          <w:szCs w:val="22"/>
        </w:rPr>
        <w:t xml:space="preserve"> </w:t>
      </w:r>
      <w:r w:rsidR="00CB223D">
        <w:rPr>
          <w:sz w:val="22"/>
          <w:szCs w:val="22"/>
        </w:rPr>
        <w:t>Electronic</w:t>
      </w:r>
      <w:r w:rsidR="00B62817" w:rsidRPr="00074F32">
        <w:rPr>
          <w:sz w:val="22"/>
          <w:szCs w:val="22"/>
        </w:rPr>
        <w:t xml:space="preserve"> </w:t>
      </w:r>
      <w:r w:rsidR="00706948" w:rsidRPr="00074F32">
        <w:rPr>
          <w:sz w:val="22"/>
          <w:szCs w:val="22"/>
        </w:rPr>
        <w:t>Bill of Quantities</w:t>
      </w:r>
      <w:r w:rsidR="00BF2751">
        <w:rPr>
          <w:sz w:val="22"/>
          <w:szCs w:val="22"/>
        </w:rPr>
        <w:tab/>
      </w:r>
    </w:p>
    <w:p w14:paraId="1EEABE82" w14:textId="77777777" w:rsidR="00FA6DFE" w:rsidRPr="00074F32" w:rsidRDefault="00FA6DFE" w:rsidP="00FA6DFE">
      <w:pPr>
        <w:ind w:left="142"/>
        <w:jc w:val="both"/>
        <w:rPr>
          <w:sz w:val="22"/>
          <w:szCs w:val="22"/>
        </w:rPr>
      </w:pPr>
    </w:p>
    <w:p w14:paraId="2E9B409E" w14:textId="77777777" w:rsidR="00FA6DFE" w:rsidRPr="003702F6" w:rsidRDefault="00FA6DFE" w:rsidP="003702F6">
      <w:pPr>
        <w:jc w:val="both"/>
        <w:rPr>
          <w:rFonts w:asciiTheme="minorHAnsi" w:hAnsiTheme="minorHAnsi"/>
          <w:sz w:val="22"/>
          <w:szCs w:val="22"/>
        </w:rPr>
      </w:pPr>
    </w:p>
    <w:p w14:paraId="150ABA81" w14:textId="77777777" w:rsidR="00CC3EA6" w:rsidRPr="000A082F" w:rsidRDefault="002A7A9B" w:rsidP="002A7A9B">
      <w:pPr>
        <w:tabs>
          <w:tab w:val="left" w:pos="5790"/>
        </w:tabs>
        <w:spacing w:after="120"/>
        <w:jc w:val="both"/>
        <w:rPr>
          <w:rFonts w:asciiTheme="minorHAnsi" w:hAnsiTheme="minorHAnsi"/>
          <w:b/>
          <w:color w:val="808080" w:themeColor="background1" w:themeShade="80"/>
          <w:sz w:val="22"/>
          <w:szCs w:val="22"/>
        </w:rPr>
      </w:pPr>
      <w:r>
        <w:rPr>
          <w:rFonts w:asciiTheme="minorHAnsi" w:hAnsiTheme="minorHAnsi"/>
          <w:b/>
          <w:color w:val="808080" w:themeColor="background1" w:themeShade="80"/>
          <w:sz w:val="22"/>
          <w:szCs w:val="22"/>
        </w:rPr>
        <w:tab/>
      </w:r>
    </w:p>
    <w:sectPr w:rsidR="00CC3EA6" w:rsidRPr="000A082F" w:rsidSect="000A082F">
      <w:headerReference w:type="default" r:id="rId9"/>
      <w:footerReference w:type="default" r:id="rId10"/>
      <w:headerReference w:type="first" r:id="rId11"/>
      <w:footerReference w:type="first" r:id="rId12"/>
      <w:pgSz w:w="11906" w:h="16838" w:code="9"/>
      <w:pgMar w:top="3402" w:right="992" w:bottom="1701" w:left="992" w:header="28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60B0E" w14:textId="77777777" w:rsidR="008D796F" w:rsidRDefault="008D796F">
      <w:r>
        <w:separator/>
      </w:r>
    </w:p>
  </w:endnote>
  <w:endnote w:type="continuationSeparator" w:id="0">
    <w:p w14:paraId="5B1FC5B0" w14:textId="77777777" w:rsidR="008D796F" w:rsidRDefault="008D7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heSans-SemiBold">
    <w:panose1 w:val="00000000000000000000"/>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15FA7" w14:textId="77777777" w:rsidR="002E6766" w:rsidRPr="00DB7F1A" w:rsidRDefault="002E6766" w:rsidP="007A7831">
    <w:pPr>
      <w:pStyle w:val="Footer"/>
      <w:jc w:val="center"/>
      <w:rPr>
        <w:rFonts w:ascii="Arial" w:hAnsi="Arial" w:cs="Arial"/>
        <w:sz w:val="12"/>
        <w:szCs w:val="12"/>
      </w:rPr>
    </w:pPr>
    <w:r w:rsidRPr="00DB7F1A">
      <w:rPr>
        <w:rFonts w:ascii="Arial" w:hAnsi="Arial" w:cs="Arial"/>
        <w:sz w:val="12"/>
        <w:szCs w:val="12"/>
      </w:rPr>
      <w:t xml:space="preserve">Page </w:t>
    </w:r>
    <w:r w:rsidR="007F35FD" w:rsidRPr="00DB7F1A">
      <w:rPr>
        <w:rStyle w:val="PageNumber"/>
        <w:rFonts w:ascii="Arial" w:hAnsi="Arial" w:cs="Arial"/>
        <w:sz w:val="12"/>
        <w:szCs w:val="12"/>
      </w:rPr>
      <w:fldChar w:fldCharType="begin"/>
    </w:r>
    <w:r w:rsidRPr="00DB7F1A">
      <w:rPr>
        <w:rStyle w:val="PageNumber"/>
        <w:rFonts w:ascii="Arial" w:hAnsi="Arial" w:cs="Arial"/>
        <w:sz w:val="12"/>
        <w:szCs w:val="12"/>
      </w:rPr>
      <w:instrText xml:space="preserve"> PAGE </w:instrText>
    </w:r>
    <w:r w:rsidR="007F35FD" w:rsidRPr="00DB7F1A">
      <w:rPr>
        <w:rStyle w:val="PageNumber"/>
        <w:rFonts w:ascii="Arial" w:hAnsi="Arial" w:cs="Arial"/>
        <w:sz w:val="12"/>
        <w:szCs w:val="12"/>
      </w:rPr>
      <w:fldChar w:fldCharType="separate"/>
    </w:r>
    <w:r w:rsidR="00074F32">
      <w:rPr>
        <w:rStyle w:val="PageNumber"/>
        <w:rFonts w:ascii="Arial" w:hAnsi="Arial" w:cs="Arial"/>
        <w:noProof/>
        <w:sz w:val="12"/>
        <w:szCs w:val="12"/>
      </w:rPr>
      <w:t>2</w:t>
    </w:r>
    <w:r w:rsidR="007F35FD" w:rsidRPr="00DB7F1A">
      <w:rPr>
        <w:rStyle w:val="PageNumber"/>
        <w:rFonts w:ascii="Arial" w:hAnsi="Arial" w:cs="Arial"/>
        <w:sz w:val="12"/>
        <w:szCs w:val="12"/>
      </w:rPr>
      <w:fldChar w:fldCharType="end"/>
    </w:r>
    <w:r w:rsidRPr="00DB7F1A">
      <w:rPr>
        <w:rStyle w:val="PageNumber"/>
        <w:rFonts w:ascii="Arial" w:hAnsi="Arial" w:cs="Arial"/>
        <w:sz w:val="12"/>
        <w:szCs w:val="12"/>
      </w:rPr>
      <w:t xml:space="preserve"> of </w:t>
    </w:r>
    <w:r w:rsidR="007F35FD" w:rsidRPr="00DB7F1A">
      <w:rPr>
        <w:rStyle w:val="PageNumber"/>
        <w:rFonts w:ascii="Arial" w:hAnsi="Arial" w:cs="Arial"/>
        <w:sz w:val="12"/>
        <w:szCs w:val="12"/>
      </w:rPr>
      <w:fldChar w:fldCharType="begin"/>
    </w:r>
    <w:r w:rsidRPr="00DB7F1A">
      <w:rPr>
        <w:rStyle w:val="PageNumber"/>
        <w:rFonts w:ascii="Arial" w:hAnsi="Arial" w:cs="Arial"/>
        <w:sz w:val="12"/>
        <w:szCs w:val="12"/>
      </w:rPr>
      <w:instrText xml:space="preserve"> NUMPAGES </w:instrText>
    </w:r>
    <w:r w:rsidR="007F35FD" w:rsidRPr="00DB7F1A">
      <w:rPr>
        <w:rStyle w:val="PageNumber"/>
        <w:rFonts w:ascii="Arial" w:hAnsi="Arial" w:cs="Arial"/>
        <w:sz w:val="12"/>
        <w:szCs w:val="12"/>
      </w:rPr>
      <w:fldChar w:fldCharType="separate"/>
    </w:r>
    <w:r w:rsidR="00341A21">
      <w:rPr>
        <w:rStyle w:val="PageNumber"/>
        <w:rFonts w:ascii="Arial" w:hAnsi="Arial" w:cs="Arial"/>
        <w:noProof/>
        <w:sz w:val="12"/>
        <w:szCs w:val="12"/>
      </w:rPr>
      <w:t>1</w:t>
    </w:r>
    <w:r w:rsidR="007F35FD" w:rsidRPr="00DB7F1A">
      <w:rPr>
        <w:rStyle w:val="PageNumber"/>
        <w:rFonts w:ascii="Arial" w:hAnsi="Arial" w:cs="Arial"/>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74BD0" w14:textId="77777777" w:rsidR="002E6766" w:rsidRDefault="002E6766" w:rsidP="00AC1064">
    <w:pPr>
      <w:pStyle w:val="Footer"/>
      <w:ind w:right="-900" w:hanging="709"/>
      <w:rPr>
        <w:rFonts w:ascii="Arial" w:hAnsi="Arial" w:cs="Arial"/>
        <w:sz w:val="12"/>
        <w:szCs w:val="12"/>
      </w:rPr>
    </w:pPr>
  </w:p>
  <w:p w14:paraId="74F44500" w14:textId="77777777" w:rsidR="002E6766" w:rsidRDefault="002E6766" w:rsidP="00A47874">
    <w:pPr>
      <w:pStyle w:val="Footer"/>
      <w:ind w:right="-900" w:hanging="990"/>
      <w:jc w:val="center"/>
      <w:rPr>
        <w:rStyle w:val="PageNumber"/>
      </w:rPr>
    </w:pPr>
    <w:r w:rsidRPr="003E6601">
      <w:rPr>
        <w:rFonts w:ascii="Arial" w:hAnsi="Arial" w:cs="Arial"/>
        <w:sz w:val="12"/>
        <w:szCs w:val="12"/>
      </w:rPr>
      <w:t xml:space="preserve">Page </w:t>
    </w:r>
    <w:r w:rsidR="007F35FD" w:rsidRPr="003E6601">
      <w:rPr>
        <w:rStyle w:val="PageNumber"/>
        <w:rFonts w:ascii="Arial" w:hAnsi="Arial" w:cs="Arial"/>
        <w:sz w:val="12"/>
        <w:szCs w:val="12"/>
      </w:rPr>
      <w:fldChar w:fldCharType="begin"/>
    </w:r>
    <w:r w:rsidRPr="003E6601">
      <w:rPr>
        <w:rStyle w:val="PageNumber"/>
        <w:rFonts w:ascii="Arial" w:hAnsi="Arial" w:cs="Arial"/>
        <w:sz w:val="12"/>
        <w:szCs w:val="12"/>
      </w:rPr>
      <w:instrText xml:space="preserve"> PAGE </w:instrText>
    </w:r>
    <w:r w:rsidR="007F35FD" w:rsidRPr="003E6601">
      <w:rPr>
        <w:rStyle w:val="PageNumber"/>
        <w:rFonts w:ascii="Arial" w:hAnsi="Arial" w:cs="Arial"/>
        <w:sz w:val="12"/>
        <w:szCs w:val="12"/>
      </w:rPr>
      <w:fldChar w:fldCharType="separate"/>
    </w:r>
    <w:r w:rsidR="00C922E2">
      <w:rPr>
        <w:rStyle w:val="PageNumber"/>
        <w:rFonts w:ascii="Arial" w:hAnsi="Arial" w:cs="Arial"/>
        <w:noProof/>
        <w:sz w:val="12"/>
        <w:szCs w:val="12"/>
      </w:rPr>
      <w:t>1</w:t>
    </w:r>
    <w:r w:rsidR="007F35FD" w:rsidRPr="003E6601">
      <w:rPr>
        <w:rStyle w:val="PageNumber"/>
        <w:rFonts w:ascii="Arial" w:hAnsi="Arial" w:cs="Arial"/>
        <w:sz w:val="12"/>
        <w:szCs w:val="12"/>
      </w:rPr>
      <w:fldChar w:fldCharType="end"/>
    </w:r>
    <w:r w:rsidRPr="003E6601">
      <w:rPr>
        <w:rStyle w:val="PageNumber"/>
        <w:rFonts w:ascii="Arial" w:hAnsi="Arial" w:cs="Arial"/>
        <w:sz w:val="12"/>
        <w:szCs w:val="12"/>
      </w:rPr>
      <w:t xml:space="preserve"> of </w:t>
    </w:r>
    <w:r w:rsidR="007F35FD" w:rsidRPr="003E6601">
      <w:rPr>
        <w:rStyle w:val="PageNumber"/>
        <w:rFonts w:ascii="Arial" w:hAnsi="Arial" w:cs="Arial"/>
        <w:sz w:val="12"/>
        <w:szCs w:val="12"/>
      </w:rPr>
      <w:fldChar w:fldCharType="begin"/>
    </w:r>
    <w:r w:rsidRPr="003E6601">
      <w:rPr>
        <w:rStyle w:val="PageNumber"/>
        <w:rFonts w:ascii="Arial" w:hAnsi="Arial" w:cs="Arial"/>
        <w:sz w:val="12"/>
        <w:szCs w:val="12"/>
      </w:rPr>
      <w:instrText xml:space="preserve"> NUMPAGES </w:instrText>
    </w:r>
    <w:r w:rsidR="007F35FD" w:rsidRPr="003E6601">
      <w:rPr>
        <w:rStyle w:val="PageNumber"/>
        <w:rFonts w:ascii="Arial" w:hAnsi="Arial" w:cs="Arial"/>
        <w:sz w:val="12"/>
        <w:szCs w:val="12"/>
      </w:rPr>
      <w:fldChar w:fldCharType="separate"/>
    </w:r>
    <w:r w:rsidR="00C922E2">
      <w:rPr>
        <w:rStyle w:val="PageNumber"/>
        <w:rFonts w:ascii="Arial" w:hAnsi="Arial" w:cs="Arial"/>
        <w:noProof/>
        <w:sz w:val="12"/>
        <w:szCs w:val="12"/>
      </w:rPr>
      <w:t>1</w:t>
    </w:r>
    <w:r w:rsidR="007F35FD" w:rsidRPr="003E6601">
      <w:rPr>
        <w:rStyle w:val="PageNumber"/>
        <w:rFonts w:ascii="Arial" w:hAnsi="Arial" w:cs="Arial"/>
        <w:sz w:val="12"/>
        <w:szCs w:val="12"/>
      </w:rPr>
      <w:fldChar w:fldCharType="end"/>
    </w:r>
  </w:p>
  <w:p w14:paraId="5A080B0F" w14:textId="77777777" w:rsidR="002E6766" w:rsidRPr="003E6601" w:rsidRDefault="002E6766" w:rsidP="00876580">
    <w:pPr>
      <w:pStyle w:val="Footer"/>
      <w:ind w:right="-900" w:hanging="990"/>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64D0A" w14:textId="77777777" w:rsidR="008D796F" w:rsidRDefault="008D796F">
      <w:r>
        <w:separator/>
      </w:r>
    </w:p>
  </w:footnote>
  <w:footnote w:type="continuationSeparator" w:id="0">
    <w:p w14:paraId="3A6A7FA1" w14:textId="77777777" w:rsidR="008D796F" w:rsidRDefault="008D79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5151F" w14:textId="77777777" w:rsidR="002E6766" w:rsidRDefault="002E6766" w:rsidP="00876580">
    <w:pPr>
      <w:pStyle w:val="Header"/>
      <w:ind w:firstLine="8010"/>
    </w:pPr>
  </w:p>
  <w:p w14:paraId="26281B9B" w14:textId="77777777" w:rsidR="002E6766" w:rsidRDefault="002E6766" w:rsidP="00876580">
    <w:pPr>
      <w:pStyle w:val="Header"/>
      <w:ind w:firstLine="8010"/>
    </w:pPr>
  </w:p>
  <w:p w14:paraId="6BB7DEE0" w14:textId="77777777" w:rsidR="002E6766" w:rsidRDefault="00AC1064" w:rsidP="00AC1064">
    <w:pPr>
      <w:pStyle w:val="Header"/>
      <w:ind w:firstLine="7655"/>
    </w:pPr>
    <w:r>
      <w:rPr>
        <w:noProof/>
        <w:lang w:eastAsia="en-ZA"/>
      </w:rPr>
      <w:drawing>
        <wp:inline distT="0" distB="0" distL="0" distR="0" wp14:anchorId="6376EAE1" wp14:editId="641DA598">
          <wp:extent cx="1643668" cy="860854"/>
          <wp:effectExtent l="0" t="0" r="0" b="0"/>
          <wp:docPr id="1" name="Picture 1" descr="ELIDZ HEADE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IDZ HEADER2"/>
                  <pic:cNvPicPr>
                    <a:picLocks noChangeAspect="1" noChangeArrowheads="1"/>
                  </pic:cNvPicPr>
                </pic:nvPicPr>
                <pic:blipFill>
                  <a:blip r:embed="rId1"/>
                  <a:srcRect/>
                  <a:stretch>
                    <a:fillRect/>
                  </a:stretch>
                </pic:blipFill>
                <pic:spPr bwMode="auto">
                  <a:xfrm>
                    <a:off x="0" y="0"/>
                    <a:ext cx="1651385" cy="864896"/>
                  </a:xfrm>
                  <a:prstGeom prst="rect">
                    <a:avLst/>
                  </a:prstGeom>
                  <a:noFill/>
                  <a:ln w="9525">
                    <a:noFill/>
                    <a:miter lim="800000"/>
                    <a:headEnd/>
                    <a:tailEnd/>
                  </a:ln>
                </pic:spPr>
              </pic:pic>
            </a:graphicData>
          </a:graphic>
        </wp:inline>
      </w:drawing>
    </w:r>
  </w:p>
  <w:p w14:paraId="07EE21DA" w14:textId="77777777" w:rsidR="002E6766" w:rsidRDefault="002E6766" w:rsidP="00AC10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491B9" w14:textId="77777777" w:rsidR="002E6766" w:rsidRDefault="00D37049" w:rsidP="00AC1064">
    <w:pPr>
      <w:pStyle w:val="Header"/>
      <w:ind w:left="180" w:right="-990" w:hanging="1173"/>
    </w:pPr>
    <w:r>
      <w:rPr>
        <w:noProof/>
        <w:lang w:eastAsia="en-ZA"/>
      </w:rPr>
      <w:drawing>
        <wp:inline distT="0" distB="0" distL="0" distR="0" wp14:anchorId="6066A05E" wp14:editId="5C23226B">
          <wp:extent cx="7569439" cy="2005291"/>
          <wp:effectExtent l="0" t="0" r="0" b="0"/>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IDZ 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9439" cy="20052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0220B"/>
    <w:multiLevelType w:val="hybridMultilevel"/>
    <w:tmpl w:val="A35A3B78"/>
    <w:lvl w:ilvl="0" w:tplc="1C09000F">
      <w:start w:val="1"/>
      <w:numFmt w:val="decimal"/>
      <w:lvlText w:val="%1."/>
      <w:lvlJc w:val="left"/>
      <w:pPr>
        <w:ind w:left="360" w:hanging="360"/>
      </w:pPr>
    </w:lvl>
    <w:lvl w:ilvl="1" w:tplc="084CBEAA">
      <w:start w:val="1"/>
      <w:numFmt w:val="lowerLetter"/>
      <w:lvlText w:val="%2."/>
      <w:lvlJc w:val="left"/>
      <w:pPr>
        <w:ind w:left="680" w:hanging="340"/>
      </w:pPr>
      <w:rPr>
        <w:rFonts w:hint="default"/>
      </w:rPr>
    </w:lvl>
    <w:lvl w:ilvl="2" w:tplc="18CCA3A6">
      <w:start w:val="1"/>
      <w:numFmt w:val="lowerRoman"/>
      <w:lvlText w:val="%3."/>
      <w:lvlJc w:val="right"/>
      <w:pPr>
        <w:ind w:left="1077" w:hanging="283"/>
      </w:pPr>
      <w:rPr>
        <w:rFonts w:hint="default"/>
      </w:r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17C93C7A"/>
    <w:multiLevelType w:val="hybridMultilevel"/>
    <w:tmpl w:val="3E7221BC"/>
    <w:lvl w:ilvl="0" w:tplc="3ED03196">
      <w:start w:val="1"/>
      <w:numFmt w:val="bullet"/>
      <w:lvlText w:val=""/>
      <w:lvlJc w:val="left"/>
      <w:pPr>
        <w:tabs>
          <w:tab w:val="num" w:pos="1080"/>
        </w:tabs>
        <w:ind w:left="1080" w:hanging="360"/>
      </w:pPr>
      <w:rPr>
        <w:rFonts w:ascii="Symbol" w:hAnsi="Symbol" w:hint="default"/>
        <w:color w:val="auto"/>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507CB0"/>
    <w:multiLevelType w:val="hybridMultilevel"/>
    <w:tmpl w:val="A3D0F770"/>
    <w:lvl w:ilvl="0" w:tplc="3ED03196">
      <w:start w:val="1"/>
      <w:numFmt w:val="bullet"/>
      <w:lvlText w:val=""/>
      <w:lvlJc w:val="left"/>
      <w:pPr>
        <w:tabs>
          <w:tab w:val="num" w:pos="1080"/>
        </w:tabs>
        <w:ind w:left="1080" w:hanging="360"/>
      </w:pPr>
      <w:rPr>
        <w:rFonts w:ascii="Symbol" w:hAnsi="Symbol" w:hint="default"/>
        <w:color w:val="auto"/>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C03446"/>
    <w:multiLevelType w:val="hybridMultilevel"/>
    <w:tmpl w:val="19FA097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E2F2784"/>
    <w:multiLevelType w:val="hybridMultilevel"/>
    <w:tmpl w:val="7794FAA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68B128BE"/>
    <w:multiLevelType w:val="hybridMultilevel"/>
    <w:tmpl w:val="AA225B90"/>
    <w:lvl w:ilvl="0" w:tplc="07186784">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6C3336E6"/>
    <w:multiLevelType w:val="hybridMultilevel"/>
    <w:tmpl w:val="CEBA2A82"/>
    <w:lvl w:ilvl="0" w:tplc="1E1A5592">
      <w:start w:val="1"/>
      <w:numFmt w:val="decimal"/>
      <w:lvlText w:val="%1."/>
      <w:lvlJc w:val="left"/>
      <w:pPr>
        <w:ind w:left="360" w:hanging="360"/>
      </w:pPr>
      <w:rPr>
        <w:b/>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882014385">
    <w:abstractNumId w:val="1"/>
  </w:num>
  <w:num w:numId="2" w16cid:durableId="1666322090">
    <w:abstractNumId w:val="2"/>
  </w:num>
  <w:num w:numId="3" w16cid:durableId="1848666405">
    <w:abstractNumId w:val="0"/>
  </w:num>
  <w:num w:numId="4" w16cid:durableId="1961909242">
    <w:abstractNumId w:val="6"/>
  </w:num>
  <w:num w:numId="5" w16cid:durableId="612710462">
    <w:abstractNumId w:val="5"/>
  </w:num>
  <w:num w:numId="6" w16cid:durableId="1172331780">
    <w:abstractNumId w:val="3"/>
  </w:num>
  <w:num w:numId="7" w16cid:durableId="6073985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71681329-2636-498E-B631-5332CFF69DF0}"/>
    <w:docVar w:name="dgnword-eventsink" w:val="226085176"/>
  </w:docVars>
  <w:rsids>
    <w:rsidRoot w:val="00A92043"/>
    <w:rsid w:val="00012C7A"/>
    <w:rsid w:val="000279A6"/>
    <w:rsid w:val="00070AD1"/>
    <w:rsid w:val="00074F32"/>
    <w:rsid w:val="000A082F"/>
    <w:rsid w:val="000B7DF0"/>
    <w:rsid w:val="000F3E8D"/>
    <w:rsid w:val="000F599F"/>
    <w:rsid w:val="000F6E63"/>
    <w:rsid w:val="00127073"/>
    <w:rsid w:val="00135576"/>
    <w:rsid w:val="0013665F"/>
    <w:rsid w:val="0014738A"/>
    <w:rsid w:val="00152E97"/>
    <w:rsid w:val="001570F0"/>
    <w:rsid w:val="00166D10"/>
    <w:rsid w:val="00177FA8"/>
    <w:rsid w:val="00185135"/>
    <w:rsid w:val="001D2E86"/>
    <w:rsid w:val="001D3854"/>
    <w:rsid w:val="001D51CF"/>
    <w:rsid w:val="001D5CEF"/>
    <w:rsid w:val="001D75CF"/>
    <w:rsid w:val="00203028"/>
    <w:rsid w:val="0020379A"/>
    <w:rsid w:val="0020640F"/>
    <w:rsid w:val="00211809"/>
    <w:rsid w:val="0026232F"/>
    <w:rsid w:val="0026652A"/>
    <w:rsid w:val="00275E1D"/>
    <w:rsid w:val="00281FB5"/>
    <w:rsid w:val="00282452"/>
    <w:rsid w:val="00287556"/>
    <w:rsid w:val="002919DA"/>
    <w:rsid w:val="00294345"/>
    <w:rsid w:val="002A7A9B"/>
    <w:rsid w:val="002B29BD"/>
    <w:rsid w:val="002D395F"/>
    <w:rsid w:val="002E6766"/>
    <w:rsid w:val="002F6FDB"/>
    <w:rsid w:val="0031323D"/>
    <w:rsid w:val="00341A21"/>
    <w:rsid w:val="00344C7C"/>
    <w:rsid w:val="00355411"/>
    <w:rsid w:val="003643C2"/>
    <w:rsid w:val="00364F9B"/>
    <w:rsid w:val="003702F6"/>
    <w:rsid w:val="003934E8"/>
    <w:rsid w:val="003966AF"/>
    <w:rsid w:val="003A0432"/>
    <w:rsid w:val="003E6601"/>
    <w:rsid w:val="003E6C7B"/>
    <w:rsid w:val="003F33EF"/>
    <w:rsid w:val="004121AF"/>
    <w:rsid w:val="0043423D"/>
    <w:rsid w:val="00435325"/>
    <w:rsid w:val="00437FA1"/>
    <w:rsid w:val="004469A7"/>
    <w:rsid w:val="00487A3F"/>
    <w:rsid w:val="00494CD7"/>
    <w:rsid w:val="00496E38"/>
    <w:rsid w:val="004A7AE6"/>
    <w:rsid w:val="004C51DD"/>
    <w:rsid w:val="004E10CE"/>
    <w:rsid w:val="004F420E"/>
    <w:rsid w:val="00505F58"/>
    <w:rsid w:val="00524EDD"/>
    <w:rsid w:val="00586297"/>
    <w:rsid w:val="005A3646"/>
    <w:rsid w:val="005E39B1"/>
    <w:rsid w:val="00617E2A"/>
    <w:rsid w:val="00630FD9"/>
    <w:rsid w:val="00656C6F"/>
    <w:rsid w:val="00665854"/>
    <w:rsid w:val="00666E21"/>
    <w:rsid w:val="006737CA"/>
    <w:rsid w:val="00674AF8"/>
    <w:rsid w:val="0068130F"/>
    <w:rsid w:val="00686399"/>
    <w:rsid w:val="0069397E"/>
    <w:rsid w:val="00696ED9"/>
    <w:rsid w:val="006A21D4"/>
    <w:rsid w:val="006A2694"/>
    <w:rsid w:val="006B49E8"/>
    <w:rsid w:val="006B7764"/>
    <w:rsid w:val="006D7145"/>
    <w:rsid w:val="006E5095"/>
    <w:rsid w:val="006E650C"/>
    <w:rsid w:val="006F33C3"/>
    <w:rsid w:val="006F7B20"/>
    <w:rsid w:val="00706948"/>
    <w:rsid w:val="00725F02"/>
    <w:rsid w:val="007341A3"/>
    <w:rsid w:val="0074546B"/>
    <w:rsid w:val="00757513"/>
    <w:rsid w:val="00780804"/>
    <w:rsid w:val="00783123"/>
    <w:rsid w:val="007923AD"/>
    <w:rsid w:val="007A7831"/>
    <w:rsid w:val="007E0791"/>
    <w:rsid w:val="007E6FFD"/>
    <w:rsid w:val="007F35FD"/>
    <w:rsid w:val="007F5D24"/>
    <w:rsid w:val="00812F85"/>
    <w:rsid w:val="00832BE4"/>
    <w:rsid w:val="00836DA6"/>
    <w:rsid w:val="00854C50"/>
    <w:rsid w:val="00860961"/>
    <w:rsid w:val="0087403A"/>
    <w:rsid w:val="008740DD"/>
    <w:rsid w:val="00876580"/>
    <w:rsid w:val="00887284"/>
    <w:rsid w:val="008D5A23"/>
    <w:rsid w:val="008D796F"/>
    <w:rsid w:val="008E22B7"/>
    <w:rsid w:val="008E37AF"/>
    <w:rsid w:val="008E3893"/>
    <w:rsid w:val="008F3496"/>
    <w:rsid w:val="008F4254"/>
    <w:rsid w:val="008F723C"/>
    <w:rsid w:val="008F7FA0"/>
    <w:rsid w:val="00942F7C"/>
    <w:rsid w:val="00945E27"/>
    <w:rsid w:val="0096570E"/>
    <w:rsid w:val="009866AF"/>
    <w:rsid w:val="00987DEE"/>
    <w:rsid w:val="009B3EC8"/>
    <w:rsid w:val="009B4C43"/>
    <w:rsid w:val="009B5A69"/>
    <w:rsid w:val="009E1934"/>
    <w:rsid w:val="009E5C78"/>
    <w:rsid w:val="009F770A"/>
    <w:rsid w:val="00A0190C"/>
    <w:rsid w:val="00A374C1"/>
    <w:rsid w:val="00A40101"/>
    <w:rsid w:val="00A47874"/>
    <w:rsid w:val="00A51BEB"/>
    <w:rsid w:val="00A5733D"/>
    <w:rsid w:val="00A803BA"/>
    <w:rsid w:val="00A8175A"/>
    <w:rsid w:val="00A8767A"/>
    <w:rsid w:val="00A92043"/>
    <w:rsid w:val="00A94B24"/>
    <w:rsid w:val="00AB017B"/>
    <w:rsid w:val="00AC1064"/>
    <w:rsid w:val="00AC4E8F"/>
    <w:rsid w:val="00AD69EB"/>
    <w:rsid w:val="00AD7A28"/>
    <w:rsid w:val="00AE24BF"/>
    <w:rsid w:val="00AE4305"/>
    <w:rsid w:val="00AF1188"/>
    <w:rsid w:val="00B01984"/>
    <w:rsid w:val="00B03C31"/>
    <w:rsid w:val="00B213F1"/>
    <w:rsid w:val="00B21DE9"/>
    <w:rsid w:val="00B230B6"/>
    <w:rsid w:val="00B62817"/>
    <w:rsid w:val="00B651AE"/>
    <w:rsid w:val="00B7281C"/>
    <w:rsid w:val="00B975DD"/>
    <w:rsid w:val="00BF2751"/>
    <w:rsid w:val="00C16769"/>
    <w:rsid w:val="00C2079C"/>
    <w:rsid w:val="00C243B6"/>
    <w:rsid w:val="00C44C5B"/>
    <w:rsid w:val="00C46488"/>
    <w:rsid w:val="00C47A32"/>
    <w:rsid w:val="00C65948"/>
    <w:rsid w:val="00C80334"/>
    <w:rsid w:val="00C922E2"/>
    <w:rsid w:val="00CA0369"/>
    <w:rsid w:val="00CA7F8C"/>
    <w:rsid w:val="00CB223D"/>
    <w:rsid w:val="00CC1B55"/>
    <w:rsid w:val="00CC3EA6"/>
    <w:rsid w:val="00CC5D13"/>
    <w:rsid w:val="00CC6838"/>
    <w:rsid w:val="00CE5E90"/>
    <w:rsid w:val="00D172F6"/>
    <w:rsid w:val="00D37049"/>
    <w:rsid w:val="00D41213"/>
    <w:rsid w:val="00D534B6"/>
    <w:rsid w:val="00D73AE0"/>
    <w:rsid w:val="00DB7ED1"/>
    <w:rsid w:val="00DB7F1A"/>
    <w:rsid w:val="00DC109D"/>
    <w:rsid w:val="00DC2A38"/>
    <w:rsid w:val="00DC4754"/>
    <w:rsid w:val="00DC6E50"/>
    <w:rsid w:val="00DF0470"/>
    <w:rsid w:val="00E22185"/>
    <w:rsid w:val="00E31F39"/>
    <w:rsid w:val="00E4652A"/>
    <w:rsid w:val="00E54246"/>
    <w:rsid w:val="00E55A83"/>
    <w:rsid w:val="00E92F5E"/>
    <w:rsid w:val="00E94865"/>
    <w:rsid w:val="00EA03D4"/>
    <w:rsid w:val="00EA26F9"/>
    <w:rsid w:val="00EB09D7"/>
    <w:rsid w:val="00EE470A"/>
    <w:rsid w:val="00F03EC4"/>
    <w:rsid w:val="00F118AF"/>
    <w:rsid w:val="00F17A9E"/>
    <w:rsid w:val="00F3313C"/>
    <w:rsid w:val="00F52F5F"/>
    <w:rsid w:val="00F5563A"/>
    <w:rsid w:val="00F5737C"/>
    <w:rsid w:val="00F8610F"/>
    <w:rsid w:val="00F9361E"/>
    <w:rsid w:val="00FA6DFE"/>
    <w:rsid w:val="00FB06BE"/>
    <w:rsid w:val="00FD2FCE"/>
    <w:rsid w:val="00FE4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96A49F"/>
  <w15:docId w15:val="{561682CC-D5CA-4F84-8D64-5CF5D3CC2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804"/>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54C50"/>
    <w:rPr>
      <w:rFonts w:ascii="Tahoma" w:hAnsi="Tahoma" w:cs="Tahoma"/>
      <w:sz w:val="16"/>
      <w:szCs w:val="16"/>
    </w:rPr>
  </w:style>
  <w:style w:type="paragraph" w:styleId="Header">
    <w:name w:val="header"/>
    <w:basedOn w:val="Normal"/>
    <w:rsid w:val="00854C50"/>
    <w:pPr>
      <w:tabs>
        <w:tab w:val="center" w:pos="4320"/>
        <w:tab w:val="right" w:pos="8640"/>
      </w:tabs>
    </w:pPr>
  </w:style>
  <w:style w:type="paragraph" w:styleId="Footer">
    <w:name w:val="footer"/>
    <w:basedOn w:val="Normal"/>
    <w:rsid w:val="00854C50"/>
    <w:pPr>
      <w:tabs>
        <w:tab w:val="center" w:pos="4320"/>
        <w:tab w:val="right" w:pos="8640"/>
      </w:tabs>
    </w:pPr>
  </w:style>
  <w:style w:type="character" w:styleId="PageNumber">
    <w:name w:val="page number"/>
    <w:basedOn w:val="DefaultParagraphFont"/>
    <w:rsid w:val="007A7831"/>
  </w:style>
  <w:style w:type="paragraph" w:customStyle="1" w:styleId="Style1">
    <w:name w:val="Style1"/>
    <w:basedOn w:val="Normal"/>
    <w:autoRedefine/>
    <w:rsid w:val="00494CD7"/>
    <w:rPr>
      <w:rFonts w:ascii="TheSans-SemiBold" w:hAnsi="TheSans-SemiBold"/>
      <w:color w:val="004162"/>
      <w:sz w:val="13"/>
      <w:szCs w:val="13"/>
    </w:rPr>
  </w:style>
  <w:style w:type="character" w:styleId="Hyperlink">
    <w:name w:val="Hyperlink"/>
    <w:basedOn w:val="DefaultParagraphFont"/>
    <w:rsid w:val="006E650C"/>
    <w:rPr>
      <w:color w:val="0000FF" w:themeColor="hyperlink"/>
      <w:u w:val="single"/>
    </w:rPr>
  </w:style>
  <w:style w:type="paragraph" w:customStyle="1" w:styleId="BasicParagraph">
    <w:name w:val="[Basic Paragraph]"/>
    <w:basedOn w:val="Normal"/>
    <w:uiPriority w:val="99"/>
    <w:rsid w:val="00E54246"/>
    <w:pPr>
      <w:autoSpaceDE w:val="0"/>
      <w:autoSpaceDN w:val="0"/>
      <w:adjustRightInd w:val="0"/>
      <w:spacing w:line="288" w:lineRule="auto"/>
      <w:textAlignment w:val="center"/>
    </w:pPr>
    <w:rPr>
      <w:rFonts w:ascii="Minion Pro" w:hAnsi="Minion Pro" w:cs="Minion Pro"/>
      <w:color w:val="000000"/>
      <w:sz w:val="24"/>
      <w:szCs w:val="24"/>
      <w:lang w:val="en-GB"/>
    </w:rPr>
  </w:style>
  <w:style w:type="paragraph" w:styleId="NormalWeb">
    <w:name w:val="Normal (Web)"/>
    <w:basedOn w:val="Normal"/>
    <w:uiPriority w:val="99"/>
    <w:unhideWhenUsed/>
    <w:rsid w:val="004469A7"/>
    <w:pPr>
      <w:spacing w:before="100" w:beforeAutospacing="1" w:after="100" w:afterAutospacing="1"/>
    </w:pPr>
    <w:rPr>
      <w:sz w:val="24"/>
      <w:szCs w:val="24"/>
      <w:lang w:eastAsia="en-ZA"/>
    </w:rPr>
  </w:style>
  <w:style w:type="paragraph" w:styleId="ListParagraph">
    <w:name w:val="List Paragraph"/>
    <w:basedOn w:val="Normal"/>
    <w:uiPriority w:val="34"/>
    <w:qFormat/>
    <w:rsid w:val="000A082F"/>
    <w:pPr>
      <w:spacing w:after="120"/>
      <w:ind w:left="720"/>
      <w:contextualSpacing/>
      <w:jc w:val="both"/>
    </w:pPr>
    <w:rPr>
      <w:rFonts w:asciiTheme="minorHAnsi" w:hAnsiTheme="minorHAnsi"/>
      <w:sz w:val="22"/>
    </w:rPr>
  </w:style>
  <w:style w:type="character" w:styleId="UnresolvedMention">
    <w:name w:val="Unresolved Mention"/>
    <w:basedOn w:val="DefaultParagraphFont"/>
    <w:uiPriority w:val="99"/>
    <w:semiHidden/>
    <w:unhideWhenUsed/>
    <w:rsid w:val="002943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055554">
      <w:bodyDiv w:val="1"/>
      <w:marLeft w:val="0"/>
      <w:marRight w:val="0"/>
      <w:marTop w:val="0"/>
      <w:marBottom w:val="0"/>
      <w:divBdr>
        <w:top w:val="none" w:sz="0" w:space="0" w:color="auto"/>
        <w:left w:val="none" w:sz="0" w:space="0" w:color="auto"/>
        <w:bottom w:val="none" w:sz="0" w:space="0" w:color="auto"/>
        <w:right w:val="none" w:sz="0" w:space="0" w:color="auto"/>
      </w:divBdr>
    </w:div>
    <w:div w:id="165066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thi@elidz.co.z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0A9D3-B5A7-45BE-9A07-6661AA341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245</Words>
  <Characters>1397</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Lungi</dc:creator>
  <cp:lastModifiedBy>Thato Sehau</cp:lastModifiedBy>
  <cp:revision>2</cp:revision>
  <cp:lastPrinted>2021-04-09T14:00:00Z</cp:lastPrinted>
  <dcterms:created xsi:type="dcterms:W3CDTF">2022-08-17T09:57:00Z</dcterms:created>
  <dcterms:modified xsi:type="dcterms:W3CDTF">2022-08-17T09:57:00Z</dcterms:modified>
</cp:coreProperties>
</file>